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837"/>
      </w:tblGrid>
      <w:tr w:rsidR="00D10E1D" w:rsidTr="00D10E1D">
        <w:tc>
          <w:tcPr>
            <w:tcW w:w="5282" w:type="dxa"/>
          </w:tcPr>
          <w:p w:rsidR="00D10E1D" w:rsidRDefault="00D10E1D" w:rsidP="00D10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D10E1D" w:rsidRDefault="00D10E1D" w:rsidP="00D10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10E1D" w:rsidRPr="00D10E1D" w:rsidRDefault="00D10E1D" w:rsidP="00D10E1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_1__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30.08.2015 г.</w:t>
            </w:r>
          </w:p>
        </w:tc>
        <w:tc>
          <w:tcPr>
            <w:tcW w:w="5282" w:type="dxa"/>
          </w:tcPr>
          <w:p w:rsidR="00D10E1D" w:rsidRDefault="00D10E1D" w:rsidP="00D10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10E1D" w:rsidRDefault="00D10E1D" w:rsidP="00D10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10E1D" w:rsidRDefault="00D10E1D" w:rsidP="00D10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1D" w:rsidRDefault="00D10E1D" w:rsidP="00D10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833C29" w:rsidRDefault="00833C29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Pr="001D7925" w:rsidRDefault="00D10E1D" w:rsidP="00D10E1D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D7925">
        <w:rPr>
          <w:rFonts w:ascii="Times New Roman" w:eastAsia="Times New Roman" w:hAnsi="Times New Roman" w:cs="Times New Roman"/>
          <w:b/>
          <w:i/>
          <w:sz w:val="36"/>
          <w:szCs w:val="36"/>
        </w:rPr>
        <w:t>Модель организации</w:t>
      </w:r>
    </w:p>
    <w:p w:rsidR="006E5CE6" w:rsidRPr="001D7925" w:rsidRDefault="00D10E1D" w:rsidP="00D10E1D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D792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внеурочной деятельности </w:t>
      </w:r>
      <w:proofErr w:type="gramStart"/>
      <w:r w:rsidRPr="001D7925">
        <w:rPr>
          <w:rFonts w:ascii="Times New Roman" w:eastAsia="Times New Roman" w:hAnsi="Times New Roman" w:cs="Times New Roman"/>
          <w:b/>
          <w:i/>
          <w:sz w:val="36"/>
          <w:szCs w:val="36"/>
        </w:rPr>
        <w:t>обучающихся</w:t>
      </w:r>
      <w:proofErr w:type="gramEnd"/>
      <w:r w:rsidRPr="001D792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:rsidR="00D10E1D" w:rsidRPr="001D7925" w:rsidRDefault="00D10E1D" w:rsidP="00D10E1D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1D7925">
        <w:rPr>
          <w:rFonts w:ascii="Times New Roman" w:eastAsia="Times New Roman" w:hAnsi="Times New Roman" w:cs="Times New Roman"/>
          <w:b/>
          <w:i/>
          <w:sz w:val="36"/>
          <w:szCs w:val="36"/>
        </w:rPr>
        <w:t>в рамках внедрения ФГОС</w:t>
      </w:r>
    </w:p>
    <w:p w:rsidR="001D7925" w:rsidRDefault="00D10E1D" w:rsidP="00D10E1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7925">
        <w:rPr>
          <w:rFonts w:ascii="Times New Roman" w:hAnsi="Times New Roman" w:cs="Times New Roman"/>
          <w:b/>
          <w:i/>
          <w:sz w:val="36"/>
          <w:szCs w:val="36"/>
        </w:rPr>
        <w:t xml:space="preserve">МБОУ  </w:t>
      </w:r>
      <w:proofErr w:type="spellStart"/>
      <w:r w:rsidRPr="001D7925">
        <w:rPr>
          <w:rFonts w:ascii="Times New Roman" w:hAnsi="Times New Roman" w:cs="Times New Roman"/>
          <w:b/>
          <w:i/>
          <w:sz w:val="36"/>
          <w:szCs w:val="36"/>
        </w:rPr>
        <w:t>Лебяжинской</w:t>
      </w:r>
      <w:proofErr w:type="spellEnd"/>
      <w:r w:rsidRPr="001D7925">
        <w:rPr>
          <w:rFonts w:ascii="Times New Roman" w:hAnsi="Times New Roman" w:cs="Times New Roman"/>
          <w:b/>
          <w:i/>
          <w:sz w:val="36"/>
          <w:szCs w:val="36"/>
        </w:rPr>
        <w:t xml:space="preserve"> СОШ </w:t>
      </w:r>
    </w:p>
    <w:p w:rsidR="00D10E1D" w:rsidRPr="001D7925" w:rsidRDefault="00D10E1D" w:rsidP="00D10E1D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D7925">
        <w:rPr>
          <w:rFonts w:ascii="Times New Roman" w:hAnsi="Times New Roman" w:cs="Times New Roman"/>
          <w:b/>
          <w:i/>
          <w:sz w:val="36"/>
          <w:szCs w:val="36"/>
        </w:rPr>
        <w:t>на  2015-2016</w:t>
      </w:r>
      <w:r w:rsidRPr="001D792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D10E1D" w:rsidRPr="001D7925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i/>
          <w:sz w:val="36"/>
          <w:szCs w:val="36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7925" w:rsidRDefault="001D7925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1D" w:rsidRPr="00D10E1D" w:rsidRDefault="00D10E1D" w:rsidP="00D10E1D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10E1D" w:rsidRPr="00D10E1D" w:rsidRDefault="00D10E1D" w:rsidP="00D10E1D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 xml:space="preserve"> Оптимизационная модель внеурочной деятельности 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>Нормативная база модели внеурочной деятельности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>Цели, з</w:t>
      </w:r>
      <w:r>
        <w:rPr>
          <w:rFonts w:ascii="Times New Roman" w:hAnsi="Times New Roman" w:cs="Times New Roman"/>
          <w:sz w:val="24"/>
          <w:szCs w:val="24"/>
        </w:rPr>
        <w:t>адачи и принципы организации внеурочной деятельности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внеурочной деятельности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и ценностные основы внеурочной деятельности </w:t>
      </w:r>
      <w:proofErr w:type="gramStart"/>
      <w:r w:rsidRPr="00D10E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1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C15">
        <w:rPr>
          <w:rFonts w:ascii="Times New Roman" w:hAnsi="Times New Roman" w:cs="Times New Roman"/>
          <w:sz w:val="24"/>
          <w:szCs w:val="24"/>
        </w:rPr>
        <w:t xml:space="preserve"> </w:t>
      </w:r>
      <w:r w:rsidRPr="00D10E1D">
        <w:rPr>
          <w:rFonts w:ascii="Times New Roman" w:eastAsia="Times New Roman" w:hAnsi="Times New Roman" w:cs="Times New Roman"/>
          <w:sz w:val="24"/>
          <w:szCs w:val="24"/>
        </w:rPr>
        <w:t>основной школы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>Структура модели внеурочной деятельности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>Содержание  модели внеурочной деятельности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10E1D">
        <w:rPr>
          <w:rFonts w:ascii="Times New Roman" w:eastAsia="Times New Roman" w:hAnsi="Times New Roman" w:cs="Times New Roman"/>
          <w:sz w:val="24"/>
          <w:szCs w:val="24"/>
        </w:rPr>
        <w:t>Предполагаемые формы работы внеурочной деятельности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>Показатели  деятельности педагогов по реализации модели внеурочной деятельности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>Ресурсное обеспечение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>Риски, трудности и проблемы в реализации модели</w:t>
      </w:r>
    </w:p>
    <w:p w:rsidR="00D10E1D" w:rsidRPr="00D10E1D" w:rsidRDefault="00D10E1D" w:rsidP="00D10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1D">
        <w:rPr>
          <w:rFonts w:ascii="Times New Roman" w:eastAsia="Times New Roman" w:hAnsi="Times New Roman" w:cs="Times New Roman"/>
          <w:sz w:val="24"/>
          <w:szCs w:val="24"/>
        </w:rPr>
        <w:t>Диагностика эффективности организации внеурочной деятельности</w:t>
      </w:r>
    </w:p>
    <w:p w:rsidR="00D10E1D" w:rsidRPr="00D10E1D" w:rsidRDefault="00D10E1D" w:rsidP="00D10E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E1D" w:rsidRDefault="00D10E1D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0C15" w:rsidRDefault="00CC0C15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0C15" w:rsidRDefault="00CC0C15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0C15" w:rsidRDefault="00CC0C15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0C15" w:rsidRDefault="00CC0C15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0C15" w:rsidRDefault="00CC0C15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0C15" w:rsidRDefault="00CC0C15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0C15" w:rsidRDefault="00CC0C15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0C15" w:rsidRDefault="00CC0C15" w:rsidP="00D10E1D">
      <w:pPr>
        <w:spacing w:before="375" w:after="375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266F" w:rsidRDefault="00E6266F" w:rsidP="00CC0C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7925" w:rsidRDefault="001D7925" w:rsidP="00CC0C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7925" w:rsidRDefault="001D7925" w:rsidP="00CC0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15" w:rsidRPr="00CC0C15" w:rsidRDefault="00CC0C15" w:rsidP="00CC0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15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CC0C15" w:rsidRPr="00CC0C15" w:rsidRDefault="00CC0C15" w:rsidP="00CC0C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C15" w:rsidRPr="00CC0C15" w:rsidRDefault="008E2E89" w:rsidP="00CC0C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E5CE6">
        <w:rPr>
          <w:rFonts w:ascii="Times New Roman" w:hAnsi="Times New Roman" w:cs="Times New Roman"/>
          <w:sz w:val="24"/>
          <w:szCs w:val="24"/>
        </w:rPr>
        <w:t xml:space="preserve"> ФГОС ООН </w:t>
      </w:r>
      <w:proofErr w:type="gramStart"/>
      <w:r w:rsidR="006E5CE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CC0C15">
        <w:rPr>
          <w:rFonts w:ascii="Times New Roman" w:hAnsi="Times New Roman" w:cs="Times New Roman"/>
          <w:sz w:val="24"/>
          <w:szCs w:val="24"/>
        </w:rPr>
        <w:t xml:space="preserve"> в плане внеурочной деятельности</w:t>
      </w:r>
      <w:r w:rsidR="00CC0C15" w:rsidRPr="00CC0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6E5CE6">
        <w:rPr>
          <w:rFonts w:ascii="Times New Roman" w:hAnsi="Times New Roman" w:cs="Times New Roman"/>
          <w:sz w:val="24"/>
          <w:szCs w:val="24"/>
        </w:rPr>
        <w:t xml:space="preserve">36 часов в начальной школе 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C0C15" w:rsidRPr="00CC0C15">
        <w:rPr>
          <w:rFonts w:ascii="Times New Roman" w:hAnsi="Times New Roman" w:cs="Times New Roman"/>
          <w:sz w:val="24"/>
          <w:szCs w:val="24"/>
        </w:rPr>
        <w:t xml:space="preserve"> часов в неделю на организацию за</w:t>
      </w:r>
      <w:r w:rsidR="00CC0C15">
        <w:rPr>
          <w:rFonts w:ascii="Times New Roman" w:hAnsi="Times New Roman" w:cs="Times New Roman"/>
          <w:sz w:val="24"/>
          <w:szCs w:val="24"/>
        </w:rPr>
        <w:t>нятий по направлениям внеурочной</w:t>
      </w:r>
      <w:r w:rsidR="00CC0C15" w:rsidRPr="00CC0C1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E1F2E">
        <w:rPr>
          <w:rFonts w:ascii="Times New Roman" w:hAnsi="Times New Roman" w:cs="Times New Roman"/>
          <w:sz w:val="24"/>
          <w:szCs w:val="24"/>
        </w:rPr>
        <w:t xml:space="preserve"> </w:t>
      </w:r>
      <w:r w:rsidR="00CC0C15">
        <w:rPr>
          <w:rFonts w:ascii="Times New Roman" w:hAnsi="Times New Roman" w:cs="Times New Roman"/>
          <w:sz w:val="24"/>
          <w:szCs w:val="24"/>
        </w:rPr>
        <w:t>в 5 классе</w:t>
      </w:r>
      <w:r w:rsidR="00CC0C15" w:rsidRPr="00CC0C15">
        <w:rPr>
          <w:rFonts w:ascii="Times New Roman" w:hAnsi="Times New Roman" w:cs="Times New Roman"/>
          <w:sz w:val="24"/>
          <w:szCs w:val="24"/>
        </w:rPr>
        <w:t>, которые являются неотъемлемой частью образовательного процесса в школе.  Внеурочная деятельность позволяет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Заинтересованность школы в решении проблем</w:t>
      </w:r>
      <w:r w:rsidR="00CC0C15">
        <w:rPr>
          <w:rFonts w:ascii="Times New Roman" w:hAnsi="Times New Roman" w:cs="Times New Roman"/>
          <w:sz w:val="24"/>
          <w:szCs w:val="24"/>
        </w:rPr>
        <w:t xml:space="preserve">ы внеурочной деятельности </w:t>
      </w:r>
      <w:r w:rsidR="00CC0C15" w:rsidRPr="00CC0C15">
        <w:rPr>
          <w:rFonts w:ascii="Times New Roman" w:hAnsi="Times New Roman" w:cs="Times New Roman"/>
          <w:sz w:val="24"/>
          <w:szCs w:val="24"/>
        </w:rPr>
        <w:t>объяс</w:t>
      </w:r>
      <w:r w:rsidR="00CC0C15">
        <w:rPr>
          <w:rFonts w:ascii="Times New Roman" w:hAnsi="Times New Roman" w:cs="Times New Roman"/>
          <w:sz w:val="24"/>
          <w:szCs w:val="24"/>
        </w:rPr>
        <w:t xml:space="preserve">няется </w:t>
      </w:r>
      <w:r w:rsidR="00CC0C15" w:rsidRPr="00CC0C15">
        <w:rPr>
          <w:rFonts w:ascii="Times New Roman" w:hAnsi="Times New Roman" w:cs="Times New Roman"/>
          <w:sz w:val="24"/>
          <w:szCs w:val="24"/>
        </w:rPr>
        <w:t xml:space="preserve">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 w:rsidR="00CC0C15" w:rsidRPr="00CC0C1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C0C15" w:rsidRPr="00CC0C15">
        <w:rPr>
          <w:rFonts w:ascii="Times New Roman" w:hAnsi="Times New Roman" w:cs="Times New Roman"/>
          <w:sz w:val="24"/>
          <w:szCs w:val="24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CC0C15" w:rsidRPr="00CC0C15" w:rsidRDefault="00CC0C15" w:rsidP="00CC0C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C0C15">
        <w:rPr>
          <w:rFonts w:ascii="Times New Roman" w:hAnsi="Times New Roman" w:cs="Times New Roman"/>
          <w:sz w:val="24"/>
          <w:szCs w:val="24"/>
        </w:rPr>
        <w:t>Именно сейчас учащиеся 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 новое, быть открытыми и способными выражать собственные мысли, уметь принимать решения и помогать друг другу, формулировать ин</w:t>
      </w:r>
      <w:r>
        <w:rPr>
          <w:rFonts w:ascii="Times New Roman" w:hAnsi="Times New Roman" w:cs="Times New Roman"/>
          <w:sz w:val="24"/>
          <w:szCs w:val="24"/>
        </w:rPr>
        <w:t>тересы и осознавать возможности</w:t>
      </w:r>
      <w:r w:rsidRPr="00CC0C15">
        <w:rPr>
          <w:rFonts w:ascii="Times New Roman" w:hAnsi="Times New Roman" w:cs="Times New Roman"/>
          <w:sz w:val="24"/>
          <w:szCs w:val="24"/>
        </w:rPr>
        <w:t xml:space="preserve">  (проект «Наша новая школа»). Такая возможность предоставляется Федеральным государственным  образовательным стандартом, которы</w:t>
      </w:r>
      <w:r w:rsidR="008E2E89">
        <w:rPr>
          <w:rFonts w:ascii="Times New Roman" w:hAnsi="Times New Roman" w:cs="Times New Roman"/>
          <w:sz w:val="24"/>
          <w:szCs w:val="24"/>
        </w:rPr>
        <w:t>й предъявляет к организации внеурочной деятельности</w:t>
      </w:r>
      <w:r w:rsidRPr="00CC0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 w:rsidR="008E2E89">
        <w:rPr>
          <w:rFonts w:ascii="Times New Roman" w:hAnsi="Times New Roman" w:cs="Times New Roman"/>
          <w:sz w:val="24"/>
          <w:szCs w:val="24"/>
        </w:rPr>
        <w:t>:</w:t>
      </w:r>
      <w:r w:rsidRPr="00CC0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89" w:rsidRDefault="00CC0C15" w:rsidP="00CC0C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0C15">
        <w:rPr>
          <w:rFonts w:ascii="Times New Roman" w:hAnsi="Times New Roman" w:cs="Times New Roman"/>
          <w:sz w:val="24"/>
          <w:szCs w:val="24"/>
        </w:rPr>
        <w:t>школа вправе сама определять, под какие виды внеурочной деятельности отда</w:t>
      </w:r>
      <w:r w:rsidR="008E2E89">
        <w:rPr>
          <w:rFonts w:ascii="Times New Roman" w:hAnsi="Times New Roman" w:cs="Times New Roman"/>
          <w:sz w:val="24"/>
          <w:szCs w:val="24"/>
        </w:rPr>
        <w:t>ть эти часы;</w:t>
      </w:r>
    </w:p>
    <w:p w:rsidR="008E2E89" w:rsidRDefault="00CC0C15" w:rsidP="00CC0C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2E89">
        <w:rPr>
          <w:rFonts w:ascii="Times New Roman" w:hAnsi="Times New Roman" w:cs="Times New Roman"/>
          <w:sz w:val="24"/>
          <w:szCs w:val="24"/>
        </w:rPr>
        <w:t>часы</w:t>
      </w:r>
      <w:r w:rsidRPr="008E2E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2E89">
        <w:rPr>
          <w:rFonts w:ascii="Times New Roman" w:hAnsi="Times New Roman" w:cs="Times New Roman"/>
          <w:sz w:val="24"/>
          <w:szCs w:val="24"/>
        </w:rPr>
        <w:t>отводимые на внеурочную деятельность, ис</w:t>
      </w:r>
      <w:r w:rsidR="008E2E89">
        <w:rPr>
          <w:rFonts w:ascii="Times New Roman" w:hAnsi="Times New Roman" w:cs="Times New Roman"/>
          <w:sz w:val="24"/>
          <w:szCs w:val="24"/>
        </w:rPr>
        <w:t>пользуются по желанию учащихся;</w:t>
      </w:r>
    </w:p>
    <w:p w:rsidR="008E2E89" w:rsidRDefault="00CC0C15" w:rsidP="00CC0C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2E89">
        <w:rPr>
          <w:rFonts w:ascii="Times New Roman" w:hAnsi="Times New Roman" w:cs="Times New Roman"/>
          <w:sz w:val="24"/>
          <w:szCs w:val="24"/>
        </w:rPr>
        <w:t>аудиторных занятий не должно быть более 50%</w:t>
      </w:r>
      <w:r w:rsidR="008E2E89">
        <w:rPr>
          <w:rFonts w:ascii="Times New Roman" w:hAnsi="Times New Roman" w:cs="Times New Roman"/>
          <w:sz w:val="24"/>
          <w:szCs w:val="24"/>
        </w:rPr>
        <w:t>;</w:t>
      </w:r>
    </w:p>
    <w:p w:rsidR="00CC0C15" w:rsidRPr="008E2E89" w:rsidRDefault="00CC0C15" w:rsidP="00CC0C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2E89">
        <w:rPr>
          <w:rFonts w:ascii="Times New Roman" w:hAnsi="Times New Roman" w:cs="Times New Roman"/>
          <w:sz w:val="24"/>
          <w:szCs w:val="24"/>
        </w:rPr>
        <w:t xml:space="preserve">все виды внеурочной деятельности должны быть строго ориентированы на воспитательные результаты. </w:t>
      </w:r>
    </w:p>
    <w:p w:rsidR="00CC0C15" w:rsidRPr="00CC0C15" w:rsidRDefault="00CC0C15" w:rsidP="008E2E8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CC0C15">
        <w:rPr>
          <w:rFonts w:ascii="Times New Roman" w:hAnsi="Times New Roman" w:cs="Times New Roman"/>
          <w:sz w:val="24"/>
          <w:szCs w:val="24"/>
        </w:rPr>
        <w:t>Реализация программы во</w:t>
      </w:r>
      <w:r w:rsidR="008E2E89">
        <w:rPr>
          <w:rFonts w:ascii="Times New Roman" w:hAnsi="Times New Roman" w:cs="Times New Roman"/>
          <w:sz w:val="24"/>
          <w:szCs w:val="24"/>
        </w:rPr>
        <w:t xml:space="preserve">спитания и социализации </w:t>
      </w:r>
      <w:r w:rsidRPr="00CC0C15">
        <w:rPr>
          <w:rFonts w:ascii="Times New Roman" w:hAnsi="Times New Roman" w:cs="Times New Roman"/>
          <w:sz w:val="24"/>
          <w:szCs w:val="24"/>
        </w:rPr>
        <w:t>школьников будет способствовать:</w:t>
      </w:r>
    </w:p>
    <w:p w:rsidR="008E2E89" w:rsidRDefault="00CC0C15" w:rsidP="00CC0C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0C15">
        <w:rPr>
          <w:rFonts w:ascii="Times New Roman" w:hAnsi="Times New Roman" w:cs="Times New Roman"/>
          <w:sz w:val="24"/>
          <w:szCs w:val="24"/>
        </w:rPr>
        <w:t xml:space="preserve">овладению обучающимися в соответствии с возрастными возможностями разными видами деятельности (учебной, трудовой, </w:t>
      </w:r>
      <w:proofErr w:type="spellStart"/>
      <w:r w:rsidRPr="00CC0C15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Start"/>
      <w:r w:rsidRPr="00CC0C15">
        <w:rPr>
          <w:rFonts w:ascii="Times New Roman" w:hAnsi="Times New Roman" w:cs="Times New Roman"/>
          <w:sz w:val="24"/>
          <w:szCs w:val="24"/>
        </w:rPr>
        <w:t>,</w:t>
      </w:r>
      <w:r w:rsidR="008E2E8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E2E89">
        <w:rPr>
          <w:rFonts w:ascii="Times New Roman" w:hAnsi="Times New Roman" w:cs="Times New Roman"/>
          <w:sz w:val="24"/>
          <w:szCs w:val="24"/>
        </w:rPr>
        <w:t>вигательной</w:t>
      </w:r>
      <w:proofErr w:type="spellEnd"/>
      <w:r w:rsidR="008E2E89">
        <w:rPr>
          <w:rFonts w:ascii="Times New Roman" w:hAnsi="Times New Roman" w:cs="Times New Roman"/>
          <w:sz w:val="24"/>
          <w:szCs w:val="24"/>
        </w:rPr>
        <w:t>, художественной),</w:t>
      </w:r>
    </w:p>
    <w:p w:rsidR="008E2E89" w:rsidRDefault="00CC0C15" w:rsidP="00CC0C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E89">
        <w:rPr>
          <w:rFonts w:ascii="Times New Roman" w:hAnsi="Times New Roman" w:cs="Times New Roman"/>
          <w:sz w:val="24"/>
          <w:szCs w:val="24"/>
        </w:rPr>
        <w:t>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8E2E89" w:rsidRDefault="00CC0C15" w:rsidP="00CC0C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E89">
        <w:rPr>
          <w:rFonts w:ascii="Times New Roman" w:hAnsi="Times New Roman" w:cs="Times New Roman"/>
          <w:sz w:val="24"/>
          <w:szCs w:val="24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CC0C15" w:rsidRPr="008E2E89" w:rsidRDefault="00CC0C15" w:rsidP="00CC0C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E89">
        <w:rPr>
          <w:rFonts w:ascii="Times New Roman" w:hAnsi="Times New Roman" w:cs="Times New Roman"/>
          <w:sz w:val="24"/>
          <w:szCs w:val="24"/>
        </w:rPr>
        <w:t>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CC0C15" w:rsidRPr="00CC0C15" w:rsidRDefault="00CC0C15" w:rsidP="008E2E8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C0C15">
        <w:rPr>
          <w:rFonts w:ascii="Times New Roman" w:hAnsi="Times New Roman" w:cs="Times New Roman"/>
          <w:sz w:val="24"/>
          <w:szCs w:val="24"/>
        </w:rPr>
        <w:t>Под внеурочной деятельностью</w:t>
      </w:r>
      <w:r w:rsidRPr="00CC0C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C0C15">
        <w:rPr>
          <w:rFonts w:ascii="Times New Roman" w:hAnsi="Times New Roman" w:cs="Times New Roman"/>
          <w:sz w:val="24"/>
          <w:szCs w:val="24"/>
        </w:rPr>
        <w:t>в рамках ре</w:t>
      </w:r>
      <w:r w:rsidR="004E1F2E">
        <w:rPr>
          <w:rFonts w:ascii="Times New Roman" w:hAnsi="Times New Roman" w:cs="Times New Roman"/>
          <w:sz w:val="24"/>
          <w:szCs w:val="24"/>
        </w:rPr>
        <w:t xml:space="preserve">ализации </w:t>
      </w:r>
      <w:r w:rsidR="008E2E89">
        <w:rPr>
          <w:rFonts w:ascii="Times New Roman" w:hAnsi="Times New Roman" w:cs="Times New Roman"/>
          <w:sz w:val="24"/>
          <w:szCs w:val="24"/>
        </w:rPr>
        <w:t xml:space="preserve"> ФГОС </w:t>
      </w:r>
      <w:r w:rsidRPr="00CC0C15">
        <w:rPr>
          <w:rFonts w:ascii="Times New Roman" w:hAnsi="Times New Roman" w:cs="Times New Roman"/>
          <w:sz w:val="24"/>
          <w:szCs w:val="24"/>
        </w:rPr>
        <w:t xml:space="preserve">ООО следует понимать  образовательную деятельность, осуществляемую 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="008E2E89">
        <w:rPr>
          <w:rFonts w:ascii="Times New Roman" w:hAnsi="Times New Roman" w:cs="Times New Roman"/>
          <w:sz w:val="24"/>
          <w:szCs w:val="24"/>
        </w:rPr>
        <w:t xml:space="preserve"> </w:t>
      </w:r>
      <w:r w:rsidRPr="00CC0C15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образования. </w:t>
      </w:r>
      <w:proofErr w:type="gramEnd"/>
    </w:p>
    <w:p w:rsidR="00CC0C15" w:rsidRPr="00CC0C15" w:rsidRDefault="00CC0C15" w:rsidP="004E1F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CC0C15">
        <w:rPr>
          <w:rFonts w:ascii="Times New Roman" w:hAnsi="Times New Roman" w:cs="Times New Roman"/>
          <w:sz w:val="24"/>
          <w:szCs w:val="24"/>
        </w:rPr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CC0C15" w:rsidRDefault="00CC0C15" w:rsidP="00CC0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C15">
        <w:rPr>
          <w:rFonts w:ascii="Times New Roman" w:hAnsi="Times New Roman" w:cs="Times New Roman"/>
          <w:sz w:val="24"/>
          <w:szCs w:val="24"/>
        </w:rPr>
        <w:t>Основная идея модели: создание педагогических условий развивающей среды для воспитания и социализации школьников основной школы во внеурочной деятельности.</w:t>
      </w:r>
    </w:p>
    <w:p w:rsidR="006E5CE6" w:rsidRDefault="006E5CE6" w:rsidP="00E626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1F2E" w:rsidRPr="004E1F2E" w:rsidRDefault="004E1F2E" w:rsidP="004E1F2E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2E">
        <w:rPr>
          <w:rFonts w:ascii="Times New Roman" w:hAnsi="Times New Roman" w:cs="Times New Roman"/>
          <w:b/>
          <w:sz w:val="24"/>
          <w:szCs w:val="24"/>
        </w:rPr>
        <w:t>2. Оптимизационная модель внеурочной деятельности.</w:t>
      </w:r>
    </w:p>
    <w:p w:rsidR="004E1F2E" w:rsidRPr="004E1F2E" w:rsidRDefault="004E1F2E" w:rsidP="004E1F2E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4E1F2E" w:rsidRPr="004E1F2E" w:rsidRDefault="004E1F2E" w:rsidP="004E1F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 xml:space="preserve">Оптимизационная модель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4E1F2E">
        <w:rPr>
          <w:rFonts w:ascii="Times New Roman" w:hAnsi="Times New Roman" w:cs="Times New Roman"/>
          <w:sz w:val="24"/>
          <w:szCs w:val="24"/>
        </w:rPr>
        <w:t xml:space="preserve"> на основе оптимизации внутренних ресурсов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E1F2E">
        <w:rPr>
          <w:rFonts w:ascii="Times New Roman" w:hAnsi="Times New Roman" w:cs="Times New Roman"/>
          <w:sz w:val="24"/>
          <w:szCs w:val="24"/>
        </w:rPr>
        <w:t xml:space="preserve"> предполагает, что в ее реализации принимают участие все педагогические работники. В каждом классе координирующую роль выполняет классный руководитель, который в соответствии со своими функциями и задачами:</w:t>
      </w:r>
    </w:p>
    <w:p w:rsidR="004E1F2E" w:rsidRPr="004E1F2E" w:rsidRDefault="004E1F2E" w:rsidP="004E1F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взаимодействует с педагогическими работниками, а также с учебно-вспомогательным персоналом школы;</w:t>
      </w:r>
    </w:p>
    <w:p w:rsidR="004E1F2E" w:rsidRPr="004E1F2E" w:rsidRDefault="004E1F2E" w:rsidP="004E1F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1F2E">
        <w:rPr>
          <w:rFonts w:ascii="Times New Roman" w:hAnsi="Times New Roman" w:cs="Times New Roman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4E1F2E" w:rsidRPr="004E1F2E" w:rsidRDefault="004E1F2E" w:rsidP="004E1F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класса;</w:t>
      </w:r>
    </w:p>
    <w:p w:rsidR="004E1F2E" w:rsidRPr="004E1F2E" w:rsidRDefault="004E1F2E" w:rsidP="004E1F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4E1F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F2E">
        <w:rPr>
          <w:rFonts w:ascii="Times New Roman" w:hAnsi="Times New Roman" w:cs="Times New Roman"/>
          <w:sz w:val="24"/>
          <w:szCs w:val="24"/>
        </w:rPr>
        <w:t>.</w:t>
      </w:r>
    </w:p>
    <w:p w:rsidR="004E1F2E" w:rsidRPr="004E1F2E" w:rsidRDefault="004E1F2E" w:rsidP="004E1F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Преимущества оптимизационной модели:</w:t>
      </w:r>
    </w:p>
    <w:p w:rsidR="004E1F2E" w:rsidRPr="004E1F2E" w:rsidRDefault="004E1F2E" w:rsidP="004E1F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-  минимизация финансовых расходов на внеурочную деятельность;</w:t>
      </w:r>
    </w:p>
    <w:p w:rsidR="004E1F2E" w:rsidRPr="004E1F2E" w:rsidRDefault="004E1F2E" w:rsidP="004E1F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-  создание единого образовательного и методического пространства в школе;</w:t>
      </w:r>
    </w:p>
    <w:p w:rsidR="004E1F2E" w:rsidRPr="004E1F2E" w:rsidRDefault="004E1F2E" w:rsidP="004E1F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- формирование содержательного и организационного единства всех подразделений школы.</w:t>
      </w:r>
    </w:p>
    <w:p w:rsidR="004E1F2E" w:rsidRPr="004E1F2E" w:rsidRDefault="004E1F2E" w:rsidP="004E1F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Модель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—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4E1F2E" w:rsidRPr="004E1F2E" w:rsidRDefault="004E1F2E" w:rsidP="004E1F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Таким образом, актуальность данной модели обусловливается:</w:t>
      </w:r>
    </w:p>
    <w:p w:rsidR="004E1F2E" w:rsidRPr="004E1F2E" w:rsidRDefault="004E1F2E" w:rsidP="004E1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мировыми и отечественными тенденциями изменения условий формирования личности;</w:t>
      </w:r>
    </w:p>
    <w:p w:rsidR="004E1F2E" w:rsidRPr="004E1F2E" w:rsidRDefault="004E1F2E" w:rsidP="004E1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необходимостью создания системы воспитания, наиболее полно удовлетворяющей интересам государства, общества, учащихся и их родителей;</w:t>
      </w:r>
    </w:p>
    <w:p w:rsidR="004E1F2E" w:rsidRPr="004E1F2E" w:rsidRDefault="004E1F2E" w:rsidP="004E1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спецификой среднего школьного возраста, обеспечивающего эффективное воспитательное воздействие;</w:t>
      </w:r>
    </w:p>
    <w:p w:rsidR="00530858" w:rsidRDefault="004E1F2E" w:rsidP="005308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 xml:space="preserve">оптимизацией внутренних ресурсов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E905C2" w:rsidRDefault="00E905C2" w:rsidP="005308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58" w:rsidRPr="00530858" w:rsidRDefault="00530858" w:rsidP="005308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58">
        <w:rPr>
          <w:rFonts w:ascii="Times New Roman" w:hAnsi="Times New Roman" w:cs="Times New Roman"/>
          <w:b/>
          <w:sz w:val="24"/>
          <w:szCs w:val="24"/>
        </w:rPr>
        <w:t>3. Нормативная база модели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858" w:rsidRPr="00530858" w:rsidRDefault="00530858" w:rsidP="0053085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 xml:space="preserve">Модель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30858">
        <w:rPr>
          <w:rFonts w:ascii="Times New Roman" w:hAnsi="Times New Roman" w:cs="Times New Roman"/>
          <w:sz w:val="24"/>
          <w:szCs w:val="24"/>
        </w:rPr>
        <w:t xml:space="preserve">  разработана на основе следующих нормативных документов: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08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Закон РФ «Об образовании»;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0858">
        <w:rPr>
          <w:rFonts w:ascii="Times New Roman" w:hAnsi="Times New Roman" w:cs="Times New Roman"/>
          <w:bCs/>
          <w:sz w:val="24"/>
          <w:szCs w:val="24"/>
        </w:rPr>
        <w:t xml:space="preserve">- Концепция духовно-нравственного развития и воспитания личности гражданина </w:t>
      </w:r>
      <w:r>
        <w:rPr>
          <w:rFonts w:ascii="Times New Roman" w:hAnsi="Times New Roman" w:cs="Times New Roman"/>
          <w:bCs/>
          <w:sz w:val="24"/>
          <w:szCs w:val="24"/>
        </w:rPr>
        <w:t>России;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0858">
        <w:rPr>
          <w:rFonts w:ascii="Times New Roman" w:hAnsi="Times New Roman" w:cs="Times New Roman"/>
          <w:bCs/>
          <w:sz w:val="24"/>
          <w:szCs w:val="24"/>
        </w:rPr>
        <w:t xml:space="preserve">- ФГОС основного общего образования – Приказ </w:t>
      </w:r>
      <w:proofErr w:type="spellStart"/>
      <w:r w:rsidRPr="005308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30858">
        <w:rPr>
          <w:rFonts w:ascii="Times New Roman" w:hAnsi="Times New Roman" w:cs="Times New Roman"/>
          <w:bCs/>
          <w:sz w:val="24"/>
          <w:szCs w:val="24"/>
        </w:rPr>
        <w:t xml:space="preserve"> России от 17.12.2010 г. № 1897 (зарегистрирован Минюстом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России 01.02.2011,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№19644);</w:t>
      </w:r>
    </w:p>
    <w:p w:rsidR="006E5CE6" w:rsidRDefault="006E5CE6" w:rsidP="006E5CE6">
      <w:pPr>
        <w:pStyle w:val="a3"/>
        <w:rPr>
          <w:rFonts w:ascii="Times New Roman" w:hAnsi="Times New Roman"/>
          <w:bCs/>
          <w:sz w:val="24"/>
          <w:szCs w:val="24"/>
          <w:lang w:eastAsia="ar-SA"/>
        </w:rPr>
      </w:pPr>
      <w:r w:rsidRPr="003D2257">
        <w:rPr>
          <w:rFonts w:ascii="Times New Roman" w:hAnsi="Times New Roman"/>
          <w:bCs/>
          <w:sz w:val="24"/>
          <w:szCs w:val="24"/>
          <w:lang w:eastAsia="ar-SA"/>
        </w:rPr>
        <w:t>- Приказ  Министерства образования и науки РФ №373 от 06 октября 2009 года «Об утверждении и введении в действие федерального  государственного образовательного стандарта начального общего образования».  (Зарегистрирован в Минюсте РФ за номером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15758 от 22 декабря 2009 года);</w:t>
      </w:r>
    </w:p>
    <w:p w:rsidR="006E5CE6" w:rsidRDefault="006E5CE6" w:rsidP="006E5CE6">
      <w:pPr>
        <w:spacing w:after="0" w:line="312" w:lineRule="atLeast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>-</w:t>
      </w:r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Федерального государственного образовательного стандарта  основного  общего образования (приказ Министерства образования России (</w:t>
      </w:r>
      <w:proofErr w:type="spellStart"/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МОиН</w:t>
      </w:r>
      <w:proofErr w:type="spellEnd"/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РФ № 1897 от 17.12.2010г.); </w:t>
      </w:r>
    </w:p>
    <w:p w:rsidR="006E5CE6" w:rsidRPr="008F7DB9" w:rsidRDefault="006E5CE6" w:rsidP="006E5CE6">
      <w:pPr>
        <w:spacing w:after="0" w:line="312" w:lineRule="atLeast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3D2257">
        <w:rPr>
          <w:rFonts w:ascii="Times New Roman" w:hAnsi="Times New Roman" w:cs="Times New Roman"/>
          <w:bCs/>
          <w:sz w:val="24"/>
          <w:szCs w:val="24"/>
          <w:lang w:eastAsia="ar-SA"/>
        </w:rPr>
        <w:t>Приказ МО и науки РФ №1241 за 26.11.2010 г. «О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внесении изменений в ФГОС НОО»;</w:t>
      </w:r>
    </w:p>
    <w:p w:rsidR="006E5CE6" w:rsidRDefault="006E5CE6" w:rsidP="006E5CE6">
      <w:pPr>
        <w:pStyle w:val="a3"/>
        <w:rPr>
          <w:rFonts w:ascii="Times New Roman" w:hAnsi="Times New Roman"/>
          <w:bCs/>
          <w:sz w:val="24"/>
          <w:szCs w:val="24"/>
          <w:lang w:eastAsia="ar-SA"/>
        </w:rPr>
      </w:pPr>
      <w:r w:rsidRPr="003D2257">
        <w:rPr>
          <w:rFonts w:ascii="Times New Roman" w:hAnsi="Times New Roman"/>
          <w:bCs/>
          <w:sz w:val="24"/>
          <w:szCs w:val="24"/>
          <w:lang w:eastAsia="ar-SA"/>
        </w:rPr>
        <w:t xml:space="preserve"> - Приказ </w:t>
      </w:r>
      <w:proofErr w:type="spellStart"/>
      <w:r w:rsidRPr="003D2257">
        <w:rPr>
          <w:rFonts w:ascii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 w:rsidRPr="003D2257">
        <w:rPr>
          <w:rFonts w:ascii="Times New Roman" w:hAnsi="Times New Roman"/>
          <w:bCs/>
          <w:sz w:val="24"/>
          <w:szCs w:val="24"/>
          <w:lang w:eastAsia="ar-SA"/>
        </w:rPr>
        <w:t xml:space="preserve"> РФ от 28.12.2010 N 2106 "Об утверждении федеральных требований к образовательным учреждениям в части охраны здоровья обучающихся,  воспитанников" зарегистрирован </w:t>
      </w:r>
      <w:r>
        <w:rPr>
          <w:rFonts w:ascii="Times New Roman" w:hAnsi="Times New Roman"/>
          <w:bCs/>
          <w:sz w:val="24"/>
          <w:szCs w:val="24"/>
          <w:lang w:eastAsia="ar-SA"/>
        </w:rPr>
        <w:t>в Минюсте 2 февраля 2011 №19676;</w:t>
      </w:r>
    </w:p>
    <w:p w:rsidR="00530858" w:rsidRPr="006E5CE6" w:rsidRDefault="006E5CE6" w:rsidP="006E5CE6">
      <w:pPr>
        <w:spacing w:after="0" w:line="312" w:lineRule="atLeast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</w:t>
      </w:r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исьма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ФГОС ОО»;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0858">
        <w:rPr>
          <w:rFonts w:ascii="Times New Roman" w:hAnsi="Times New Roman" w:cs="Times New Roman"/>
          <w:bCs/>
          <w:sz w:val="24"/>
          <w:szCs w:val="24"/>
        </w:rPr>
        <w:t>- Распоряжение Правительства РФ от 07.09.10 №1507-р  «О плане действий по модернизации общего образования  на 2011/15 годы»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53085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30858">
        <w:rPr>
          <w:rFonts w:ascii="Times New Roman" w:hAnsi="Times New Roman" w:cs="Times New Roman"/>
          <w:sz w:val="24"/>
          <w:szCs w:val="24"/>
        </w:rPr>
        <w:t xml:space="preserve">. N 189 об утверждении </w:t>
      </w:r>
      <w:proofErr w:type="spellStart"/>
      <w:r w:rsidRPr="005308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30858">
        <w:rPr>
          <w:rFonts w:ascii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</w:t>
      </w:r>
      <w:r>
        <w:rPr>
          <w:rFonts w:ascii="Times New Roman" w:hAnsi="Times New Roman" w:cs="Times New Roman"/>
          <w:sz w:val="24"/>
          <w:szCs w:val="24"/>
        </w:rPr>
        <w:t>дениях»;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 xml:space="preserve">- Устав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 xml:space="preserve">- Положение 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30858">
        <w:rPr>
          <w:rFonts w:ascii="Times New Roman" w:hAnsi="Times New Roman" w:cs="Times New Roman"/>
          <w:sz w:val="24"/>
          <w:szCs w:val="24"/>
        </w:rPr>
        <w:t>.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858" w:rsidRPr="00530858" w:rsidRDefault="00530858" w:rsidP="005308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58">
        <w:rPr>
          <w:rFonts w:ascii="Times New Roman" w:hAnsi="Times New Roman" w:cs="Times New Roman"/>
          <w:b/>
          <w:sz w:val="24"/>
          <w:szCs w:val="24"/>
        </w:rPr>
        <w:t>4. Цели, задачи и принципы организации внеурочной деятельности.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858" w:rsidRPr="00530858" w:rsidRDefault="00530858" w:rsidP="00E90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>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 xml:space="preserve"> Внеурочная деятельность в рамках  </w:t>
      </w:r>
      <w:r w:rsidR="00E905C2">
        <w:rPr>
          <w:rFonts w:ascii="Times New Roman" w:hAnsi="Times New Roman" w:cs="Times New Roman"/>
          <w:sz w:val="24"/>
          <w:szCs w:val="24"/>
        </w:rPr>
        <w:t>школы</w:t>
      </w:r>
      <w:r w:rsidRPr="00530858">
        <w:rPr>
          <w:rFonts w:ascii="Times New Roman" w:hAnsi="Times New Roman" w:cs="Times New Roman"/>
          <w:sz w:val="24"/>
          <w:szCs w:val="24"/>
        </w:rPr>
        <w:t xml:space="preserve"> решает следующие специфические задачи:</w:t>
      </w:r>
    </w:p>
    <w:p w:rsidR="00E905C2" w:rsidRDefault="00530858" w:rsidP="005308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E905C2" w:rsidRDefault="00530858" w:rsidP="005308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E905C2" w:rsidRDefault="00530858" w:rsidP="005308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E905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05C2">
        <w:rPr>
          <w:rFonts w:ascii="Times New Roman" w:hAnsi="Times New Roman" w:cs="Times New Roman"/>
          <w:sz w:val="24"/>
          <w:szCs w:val="24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E905C2" w:rsidRDefault="00530858" w:rsidP="005308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</w:t>
      </w:r>
      <w:r w:rsidR="00E905C2">
        <w:rPr>
          <w:rFonts w:ascii="Times New Roman" w:hAnsi="Times New Roman" w:cs="Times New Roman"/>
          <w:sz w:val="24"/>
          <w:szCs w:val="24"/>
        </w:rPr>
        <w:t>;</w:t>
      </w:r>
    </w:p>
    <w:p w:rsidR="00530858" w:rsidRPr="00E905C2" w:rsidRDefault="00530858" w:rsidP="005308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 xml:space="preserve">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 </w:t>
      </w:r>
    </w:p>
    <w:p w:rsidR="00530858" w:rsidRPr="00E905C2" w:rsidRDefault="00530858" w:rsidP="00530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t>Принципы и особенности организации внеурочной деятельности</w:t>
      </w:r>
      <w:r w:rsidR="00E905C2">
        <w:rPr>
          <w:rFonts w:ascii="Times New Roman" w:hAnsi="Times New Roman" w:cs="Times New Roman"/>
          <w:b/>
          <w:sz w:val="24"/>
          <w:szCs w:val="24"/>
        </w:rPr>
        <w:t>: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t>Принцип гуманистической направленности.</w:t>
      </w:r>
      <w:r w:rsidRPr="00530858">
        <w:rPr>
          <w:rFonts w:ascii="Times New Roman" w:hAnsi="Times New Roman" w:cs="Times New Roman"/>
          <w:sz w:val="24"/>
          <w:szCs w:val="24"/>
        </w:rPr>
        <w:t xml:space="preserve">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530858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530858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t>Принцип вариативности.</w:t>
      </w:r>
      <w:r w:rsidRPr="00530858">
        <w:rPr>
          <w:rFonts w:ascii="Times New Roman" w:hAnsi="Times New Roman" w:cs="Times New Roman"/>
          <w:sz w:val="24"/>
          <w:szCs w:val="24"/>
        </w:rPr>
        <w:t xml:space="preserve"> Культивируется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Принцип </w:t>
      </w:r>
      <w:proofErr w:type="spellStart"/>
      <w:r w:rsidRPr="00E905C2">
        <w:rPr>
          <w:rFonts w:ascii="Times New Roman" w:hAnsi="Times New Roman" w:cs="Times New Roman"/>
          <w:b/>
          <w:sz w:val="24"/>
          <w:szCs w:val="24"/>
        </w:rPr>
        <w:t>креативности</w:t>
      </w:r>
      <w:proofErr w:type="spellEnd"/>
      <w:r w:rsidRPr="00E905C2">
        <w:rPr>
          <w:rFonts w:ascii="Times New Roman" w:hAnsi="Times New Roman" w:cs="Times New Roman"/>
          <w:b/>
          <w:sz w:val="24"/>
          <w:szCs w:val="24"/>
        </w:rPr>
        <w:t>.</w:t>
      </w:r>
      <w:r w:rsidRPr="00530858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t>Принцип успешности и социальной значимости.</w:t>
      </w:r>
      <w:r w:rsidRPr="00530858">
        <w:rPr>
          <w:rFonts w:ascii="Times New Roman" w:hAnsi="Times New Roman" w:cs="Times New Roman"/>
          <w:sz w:val="24"/>
          <w:szCs w:val="24"/>
        </w:rPr>
        <w:t xml:space="preserve">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530858" w:rsidRPr="00E905C2" w:rsidRDefault="00530858" w:rsidP="00530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t>Принцип социального заказа.</w:t>
      </w:r>
    </w:p>
    <w:p w:rsidR="00530858" w:rsidRPr="00E905C2" w:rsidRDefault="00530858" w:rsidP="00530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t>Принцип целостности.</w:t>
      </w:r>
    </w:p>
    <w:p w:rsidR="00530858" w:rsidRPr="00E905C2" w:rsidRDefault="00530858" w:rsidP="00530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E905C2">
        <w:rPr>
          <w:rFonts w:ascii="Times New Roman" w:hAnsi="Times New Roman" w:cs="Times New Roman"/>
          <w:b/>
          <w:sz w:val="24"/>
          <w:szCs w:val="24"/>
        </w:rPr>
        <w:t>личностно-деятельностного</w:t>
      </w:r>
      <w:proofErr w:type="spellEnd"/>
      <w:r w:rsidRPr="00E905C2">
        <w:rPr>
          <w:rFonts w:ascii="Times New Roman" w:hAnsi="Times New Roman" w:cs="Times New Roman"/>
          <w:b/>
          <w:sz w:val="24"/>
          <w:szCs w:val="24"/>
        </w:rPr>
        <w:t xml:space="preserve"> подхода.</w:t>
      </w:r>
    </w:p>
    <w:p w:rsidR="00530858" w:rsidRPr="00E905C2" w:rsidRDefault="00530858" w:rsidP="00530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E905C2">
        <w:rPr>
          <w:rFonts w:ascii="Times New Roman" w:hAnsi="Times New Roman" w:cs="Times New Roman"/>
          <w:b/>
          <w:sz w:val="24"/>
          <w:szCs w:val="24"/>
        </w:rPr>
        <w:t>детоцентризма</w:t>
      </w:r>
      <w:proofErr w:type="spellEnd"/>
      <w:r w:rsidRPr="00E905C2">
        <w:rPr>
          <w:rFonts w:ascii="Times New Roman" w:hAnsi="Times New Roman" w:cs="Times New Roman"/>
          <w:b/>
          <w:sz w:val="24"/>
          <w:szCs w:val="24"/>
        </w:rPr>
        <w:t xml:space="preserve"> (в центре находится личность ребенка).</w:t>
      </w:r>
    </w:p>
    <w:p w:rsidR="00530858" w:rsidRPr="00E905C2" w:rsidRDefault="00530858" w:rsidP="00530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t xml:space="preserve">Принцип кадровой политики. </w:t>
      </w:r>
    </w:p>
    <w:p w:rsidR="00530858" w:rsidRPr="00530858" w:rsidRDefault="00530858" w:rsidP="00E90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>На содержание Модели  повлияли следующие факторы: особенности и традиции школы, изучение запросов и интересов учащихся и родителей.</w:t>
      </w:r>
    </w:p>
    <w:p w:rsidR="00530858" w:rsidRPr="00530858" w:rsidRDefault="00530858" w:rsidP="00E90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</w:t>
      </w:r>
      <w:proofErr w:type="gramStart"/>
      <w:r w:rsidRPr="00530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58">
        <w:rPr>
          <w:rFonts w:ascii="Times New Roman" w:hAnsi="Times New Roman" w:cs="Times New Roman"/>
          <w:sz w:val="24"/>
          <w:szCs w:val="24"/>
        </w:rPr>
        <w:t xml:space="preserve"> используются собственные ресурсы (учителя среднего и старшего звена, педагоги дополнительного образования,  учитель физической культуры, библиотекарь).</w:t>
      </w:r>
    </w:p>
    <w:p w:rsidR="00530858" w:rsidRPr="00530858" w:rsidRDefault="00530858" w:rsidP="00E90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 xml:space="preserve">Коллектив школы  создает 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посещают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530858" w:rsidRPr="00530858" w:rsidRDefault="00530858" w:rsidP="00E90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530858" w:rsidRPr="00530858" w:rsidRDefault="00530858" w:rsidP="00E90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30858">
        <w:rPr>
          <w:rFonts w:ascii="Times New Roman" w:hAnsi="Times New Roman" w:cs="Times New Roman"/>
          <w:sz w:val="24"/>
          <w:szCs w:val="24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  и т. д.</w:t>
      </w:r>
      <w:proofErr w:type="gramEnd"/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>  </w:t>
      </w:r>
      <w:r w:rsidR="00E905C2">
        <w:rPr>
          <w:rFonts w:ascii="Times New Roman" w:hAnsi="Times New Roman" w:cs="Times New Roman"/>
          <w:sz w:val="24"/>
          <w:szCs w:val="24"/>
        </w:rPr>
        <w:tab/>
      </w:r>
      <w:r w:rsidRPr="00530858">
        <w:rPr>
          <w:rFonts w:ascii="Times New Roman" w:hAnsi="Times New Roman" w:cs="Times New Roman"/>
          <w:sz w:val="24"/>
          <w:szCs w:val="24"/>
        </w:rPr>
        <w:t>Содержательное и методическое  обеспечение занятий  внеурочной деятельностью детей  оформляется следующим образом  (утверждённая программа внеурочной деятельности, оформленный журнал посещаемости).</w:t>
      </w:r>
    </w:p>
    <w:p w:rsidR="00530858" w:rsidRPr="00530858" w:rsidRDefault="00530858" w:rsidP="00E90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>Для реализации внеурочной деятельности педагоги  нашего образовательного учреждения могут использовать  Примерные про</w:t>
      </w:r>
      <w:r w:rsidR="00E905C2">
        <w:rPr>
          <w:rFonts w:ascii="Times New Roman" w:hAnsi="Times New Roman" w:cs="Times New Roman"/>
          <w:sz w:val="24"/>
          <w:szCs w:val="24"/>
        </w:rPr>
        <w:t>граммы внеурочной деятельности, в</w:t>
      </w:r>
      <w:r w:rsidRPr="00530858">
        <w:rPr>
          <w:rFonts w:ascii="Times New Roman" w:hAnsi="Times New Roman" w:cs="Times New Roman"/>
          <w:sz w:val="24"/>
          <w:szCs w:val="24"/>
        </w:rPr>
        <w:t>неу</w:t>
      </w:r>
      <w:r w:rsidR="00E905C2">
        <w:rPr>
          <w:rFonts w:ascii="Times New Roman" w:hAnsi="Times New Roman" w:cs="Times New Roman"/>
          <w:sz w:val="24"/>
          <w:szCs w:val="24"/>
        </w:rPr>
        <w:t>рочная деятельность школьников (с</w:t>
      </w:r>
      <w:r w:rsidRPr="00530858">
        <w:rPr>
          <w:rFonts w:ascii="Times New Roman" w:hAnsi="Times New Roman" w:cs="Times New Roman"/>
          <w:sz w:val="24"/>
          <w:szCs w:val="24"/>
        </w:rPr>
        <w:t>ерия «Стандарты второго поколения»</w:t>
      </w:r>
      <w:r w:rsidR="00E905C2">
        <w:rPr>
          <w:rFonts w:ascii="Times New Roman" w:hAnsi="Times New Roman" w:cs="Times New Roman"/>
          <w:sz w:val="24"/>
          <w:szCs w:val="24"/>
        </w:rPr>
        <w:t>)</w:t>
      </w:r>
      <w:r w:rsidRPr="00530858">
        <w:rPr>
          <w:rFonts w:ascii="Times New Roman" w:hAnsi="Times New Roman" w:cs="Times New Roman"/>
          <w:sz w:val="24"/>
          <w:szCs w:val="24"/>
        </w:rPr>
        <w:t>. Кроме этого,  мы вправе использовать программы, разработанные педагогами образовательного учреждения и получившие положительную экспертную оценку различного уровня: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30858">
        <w:rPr>
          <w:rFonts w:ascii="Times New Roman" w:hAnsi="Times New Roman" w:cs="Times New Roman"/>
          <w:sz w:val="24"/>
          <w:szCs w:val="24"/>
        </w:rPr>
        <w:t>школ</w:t>
      </w:r>
      <w:r w:rsidR="00E905C2">
        <w:rPr>
          <w:rFonts w:ascii="Times New Roman" w:hAnsi="Times New Roman" w:cs="Times New Roman"/>
          <w:sz w:val="24"/>
          <w:szCs w:val="24"/>
        </w:rPr>
        <w:t>ьного</w:t>
      </w:r>
      <w:proofErr w:type="gramEnd"/>
      <w:r w:rsidR="00E905C2">
        <w:rPr>
          <w:rFonts w:ascii="Times New Roman" w:hAnsi="Times New Roman" w:cs="Times New Roman"/>
          <w:sz w:val="24"/>
          <w:szCs w:val="24"/>
        </w:rPr>
        <w:t xml:space="preserve"> УВЦ </w:t>
      </w:r>
      <w:r w:rsidRPr="00530858">
        <w:rPr>
          <w:rFonts w:ascii="Times New Roman" w:hAnsi="Times New Roman" w:cs="Times New Roman"/>
          <w:sz w:val="24"/>
          <w:szCs w:val="24"/>
        </w:rPr>
        <w:t>учителей-предметников;</w:t>
      </w:r>
    </w:p>
    <w:p w:rsidR="00530858" w:rsidRPr="00530858" w:rsidRDefault="00530858" w:rsidP="00530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> -педагогического совета школы.</w:t>
      </w:r>
    </w:p>
    <w:p w:rsidR="00530858" w:rsidRPr="00530858" w:rsidRDefault="00530858" w:rsidP="00E90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0858">
        <w:rPr>
          <w:rFonts w:ascii="Times New Roman" w:hAnsi="Times New Roman" w:cs="Times New Roman"/>
          <w:sz w:val="24"/>
          <w:szCs w:val="24"/>
        </w:rPr>
        <w:t>Работа по привлечению  школьников во внеурочную деятельность будет осуществляться через посещение кружков школы, дополнительного образования, КТД, воспитательные мероприятия.</w:t>
      </w:r>
    </w:p>
    <w:p w:rsidR="00E905C2" w:rsidRDefault="00E905C2" w:rsidP="00E90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C2" w:rsidRPr="00E905C2" w:rsidRDefault="00E905C2" w:rsidP="00E90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C2">
        <w:rPr>
          <w:rFonts w:ascii="Times New Roman" w:hAnsi="Times New Roman" w:cs="Times New Roman"/>
          <w:b/>
          <w:sz w:val="24"/>
          <w:szCs w:val="24"/>
        </w:rPr>
        <w:t>5. Планируемые результаты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05C2" w:rsidRPr="00E905C2" w:rsidRDefault="00E905C2" w:rsidP="00E90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5C2" w:rsidRPr="00E905C2" w:rsidRDefault="00E905C2" w:rsidP="00E90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 xml:space="preserve"> 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E905C2" w:rsidRPr="00E905C2" w:rsidRDefault="00E905C2" w:rsidP="00E905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любовь к своему краю, его культуре и духовным традициям;</w:t>
      </w:r>
    </w:p>
    <w:p w:rsidR="00E905C2" w:rsidRPr="00E905C2" w:rsidRDefault="00E905C2" w:rsidP="00E905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lastRenderedPageBreak/>
        <w:t>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E905C2" w:rsidRPr="00E905C2" w:rsidRDefault="00E905C2" w:rsidP="00E905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познание мира, осознание ценность труда, науки и творчества;</w:t>
      </w:r>
    </w:p>
    <w:p w:rsidR="00E905C2" w:rsidRPr="00E905C2" w:rsidRDefault="00E905C2" w:rsidP="00E905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 xml:space="preserve">социальная  активность, </w:t>
      </w:r>
    </w:p>
    <w:p w:rsidR="00E905C2" w:rsidRPr="00E905C2" w:rsidRDefault="00E905C2" w:rsidP="00E905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уважение других людей, умение  вести конструктивный диалог, достигать взаимопонимания, сотрудничать для достижения общих результатов;</w:t>
      </w:r>
    </w:p>
    <w:p w:rsidR="00E905C2" w:rsidRPr="00E905C2" w:rsidRDefault="00E905C2" w:rsidP="00E905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bCs/>
          <w:sz w:val="24"/>
          <w:szCs w:val="24"/>
        </w:rPr>
        <w:t xml:space="preserve">осознанно выполнять </w:t>
      </w:r>
      <w:r w:rsidRPr="00E905C2">
        <w:rPr>
          <w:rFonts w:ascii="Times New Roman" w:hAnsi="Times New Roman" w:cs="Times New Roman"/>
          <w:sz w:val="24"/>
          <w:szCs w:val="24"/>
        </w:rPr>
        <w:t>правила здорового и целесообразно</w:t>
      </w:r>
      <w:r w:rsidR="008E0DCC">
        <w:rPr>
          <w:rFonts w:ascii="Times New Roman" w:hAnsi="Times New Roman" w:cs="Times New Roman"/>
          <w:sz w:val="24"/>
          <w:szCs w:val="24"/>
        </w:rPr>
        <w:t>го образа жизни.</w:t>
      </w:r>
    </w:p>
    <w:p w:rsidR="00E905C2" w:rsidRPr="008E0DCC" w:rsidRDefault="00E905C2" w:rsidP="00E905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E0DC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E905C2" w:rsidRPr="00E905C2" w:rsidRDefault="00E905C2" w:rsidP="00E90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В рамках когнитивного компонента</w:t>
      </w:r>
      <w:r w:rsidRPr="00E90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5C2">
        <w:rPr>
          <w:rFonts w:ascii="Times New Roman" w:hAnsi="Times New Roman" w:cs="Times New Roman"/>
          <w:sz w:val="24"/>
          <w:szCs w:val="24"/>
        </w:rPr>
        <w:t>необходимо сформировать:</w:t>
      </w:r>
    </w:p>
    <w:p w:rsidR="00E905C2" w:rsidRPr="00E905C2" w:rsidRDefault="00E905C2" w:rsidP="008E0DC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освоение национальных ценностей, традиций, культуры родного края;</w:t>
      </w:r>
    </w:p>
    <w:p w:rsidR="00E905C2" w:rsidRPr="00E905C2" w:rsidRDefault="00E905C2" w:rsidP="008E0DC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ориентацию в системе моральных норм и ценностей;</w:t>
      </w:r>
    </w:p>
    <w:p w:rsidR="00E905C2" w:rsidRPr="00E905C2" w:rsidRDefault="00E905C2" w:rsidP="008E0DC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E905C2" w:rsidRPr="00E905C2" w:rsidRDefault="00E905C2" w:rsidP="008E0DC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 xml:space="preserve">сознание, признание высокой ценности жизни во всех её проявлениях; знание основ здорового образа жизни и </w:t>
      </w:r>
      <w:proofErr w:type="spellStart"/>
      <w:r w:rsidRPr="00E905C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905C2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E905C2" w:rsidRPr="00E905C2" w:rsidRDefault="00E905C2" w:rsidP="00E90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В рамках ценностного и эмоционального компонентов необходимо сформировать:</w:t>
      </w:r>
    </w:p>
    <w:p w:rsidR="00E905C2" w:rsidRPr="00E905C2" w:rsidRDefault="00E905C2" w:rsidP="008E0D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E905C2" w:rsidRPr="00E905C2" w:rsidRDefault="00E905C2" w:rsidP="008E0D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E905C2" w:rsidRPr="00E905C2" w:rsidRDefault="00E905C2" w:rsidP="008E0D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E905C2" w:rsidRPr="00E905C2" w:rsidRDefault="00E905C2" w:rsidP="008E0D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905C2" w:rsidRPr="00E905C2" w:rsidRDefault="00E905C2" w:rsidP="008E0D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E905C2" w:rsidRPr="00E905C2" w:rsidRDefault="00E905C2" w:rsidP="008E0D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E905C2" w:rsidRPr="008E0DCC" w:rsidRDefault="00E905C2" w:rsidP="00E905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E0DCC">
        <w:rPr>
          <w:rFonts w:ascii="Times New Roman" w:hAnsi="Times New Roman" w:cs="Times New Roman"/>
          <w:b/>
          <w:sz w:val="24"/>
          <w:szCs w:val="24"/>
        </w:rPr>
        <w:t>К</w:t>
      </w:r>
      <w:r w:rsidRPr="008E0DCC">
        <w:rPr>
          <w:rFonts w:ascii="Times New Roman" w:hAnsi="Times New Roman" w:cs="Times New Roman"/>
          <w:b/>
          <w:bCs/>
          <w:sz w:val="24"/>
          <w:szCs w:val="24"/>
        </w:rPr>
        <w:t>оммуникативные результаты</w:t>
      </w:r>
    </w:p>
    <w:p w:rsidR="00E905C2" w:rsidRPr="00E905C2" w:rsidRDefault="00E905C2" w:rsidP="008E0D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905C2" w:rsidRPr="00E905C2" w:rsidRDefault="00E905C2" w:rsidP="008E0D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905C2" w:rsidRPr="00E905C2" w:rsidRDefault="00E905C2" w:rsidP="008E0D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E905C2" w:rsidRPr="00E905C2" w:rsidRDefault="00E905C2" w:rsidP="008E0D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E905C2" w:rsidRPr="00E905C2" w:rsidRDefault="00E905C2" w:rsidP="008E0D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905C2" w:rsidRPr="00E905C2" w:rsidRDefault="00E905C2" w:rsidP="008E0D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E905C2" w:rsidRPr="00E905C2" w:rsidRDefault="00E905C2" w:rsidP="008E0D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работать в группе</w:t>
      </w:r>
      <w:r w:rsidRPr="00E905C2">
        <w:rPr>
          <w:rStyle w:val="a6"/>
          <w:rFonts w:ascii="Times New Roman" w:hAnsi="Times New Roman" w:cs="Times New Roman"/>
          <w:bCs w:val="0"/>
          <w:sz w:val="24"/>
          <w:szCs w:val="24"/>
        </w:rPr>
        <w:t xml:space="preserve"> —</w:t>
      </w:r>
      <w:r w:rsidRPr="00E905C2">
        <w:rPr>
          <w:rFonts w:ascii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E905C2" w:rsidRPr="008E0DCC" w:rsidRDefault="00E905C2" w:rsidP="00E90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0DCC">
        <w:rPr>
          <w:rFonts w:ascii="Times New Roman" w:hAnsi="Times New Roman" w:cs="Times New Roman"/>
          <w:b/>
          <w:sz w:val="24"/>
          <w:szCs w:val="24"/>
        </w:rPr>
        <w:t>Познавательные результаты</w:t>
      </w:r>
    </w:p>
    <w:p w:rsidR="00E905C2" w:rsidRPr="00E905C2" w:rsidRDefault="00E905C2" w:rsidP="008E0DC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основам реализации проектно-исследовательской деятельности;</w:t>
      </w:r>
    </w:p>
    <w:p w:rsidR="00E905C2" w:rsidRPr="00E905C2" w:rsidRDefault="00E905C2" w:rsidP="008E0DC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:rsidR="00E905C2" w:rsidRPr="00E905C2" w:rsidRDefault="00E905C2" w:rsidP="008E0DC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E905C2" w:rsidRPr="00E905C2" w:rsidRDefault="00E905C2" w:rsidP="008E0DC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E905C2" w:rsidRPr="00E905C2" w:rsidRDefault="00E905C2" w:rsidP="008E0DC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t>основам ознакомительного, творческого, усваивающего чтения</w:t>
      </w:r>
    </w:p>
    <w:p w:rsidR="00E905C2" w:rsidRPr="00E905C2" w:rsidRDefault="00E905C2" w:rsidP="00E90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5C2">
        <w:rPr>
          <w:rFonts w:ascii="Times New Roman" w:hAnsi="Times New Roman" w:cs="Times New Roman"/>
          <w:sz w:val="24"/>
          <w:szCs w:val="24"/>
        </w:rPr>
        <w:lastRenderedPageBreak/>
        <w:t>Школа работ</w:t>
      </w:r>
      <w:r w:rsidR="008E0DCC">
        <w:rPr>
          <w:rFonts w:ascii="Times New Roman" w:hAnsi="Times New Roman" w:cs="Times New Roman"/>
          <w:sz w:val="24"/>
          <w:szCs w:val="24"/>
        </w:rPr>
        <w:t xml:space="preserve">ает </w:t>
      </w:r>
      <w:proofErr w:type="gramStart"/>
      <w:r w:rsidR="008E0D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05C2">
        <w:rPr>
          <w:rFonts w:ascii="Times New Roman" w:hAnsi="Times New Roman" w:cs="Times New Roman"/>
          <w:sz w:val="24"/>
          <w:szCs w:val="24"/>
        </w:rPr>
        <w:t>:</w:t>
      </w:r>
    </w:p>
    <w:p w:rsidR="008E0DCC" w:rsidRDefault="00E905C2" w:rsidP="00E905C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05C2">
        <w:rPr>
          <w:rFonts w:ascii="Times New Roman" w:hAnsi="Times New Roman" w:cs="Times New Roman"/>
          <w:sz w:val="24"/>
          <w:szCs w:val="24"/>
        </w:rPr>
        <w:t>приобретение  школьниками знаний  об этике и эстетике повседневной жизни человека; о принятых в обществе нормах 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</w:t>
      </w:r>
      <w:proofErr w:type="gramEnd"/>
      <w:r w:rsidRPr="00E905C2">
        <w:rPr>
          <w:rFonts w:ascii="Times New Roman" w:hAnsi="Times New Roman" w:cs="Times New Roman"/>
          <w:sz w:val="24"/>
          <w:szCs w:val="24"/>
        </w:rPr>
        <w:t xml:space="preserve"> о правилах проведения исследования.</w:t>
      </w:r>
    </w:p>
    <w:p w:rsidR="008E0DCC" w:rsidRDefault="00E905C2" w:rsidP="00E905C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E0DCC">
        <w:rPr>
          <w:rFonts w:ascii="Times New Roman" w:hAnsi="Times New Roman" w:cs="Times New Roman"/>
          <w:sz w:val="24"/>
          <w:szCs w:val="24"/>
        </w:rPr>
        <w:t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E905C2" w:rsidRPr="008E0DCC" w:rsidRDefault="008E0DCC" w:rsidP="00E905C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E905C2" w:rsidRPr="008E0DCC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05C2" w:rsidRPr="008E0DCC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E905C2" w:rsidRPr="00E905C2" w:rsidRDefault="008E0DCC" w:rsidP="008E0DC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всех </w:t>
      </w:r>
      <w:r w:rsidR="00E905C2" w:rsidRPr="00E905C2">
        <w:rPr>
          <w:rFonts w:ascii="Times New Roman" w:hAnsi="Times New Roman" w:cs="Times New Roman"/>
          <w:sz w:val="24"/>
          <w:szCs w:val="24"/>
        </w:rPr>
        <w:t xml:space="preserve"> результатов внеурочной деятельности будет свидетельствовать об эффективности работы по реализации модели внеурочной деятельности. </w:t>
      </w:r>
    </w:p>
    <w:p w:rsidR="008E0DCC" w:rsidRDefault="008E0DCC" w:rsidP="008E0D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0DCC" w:rsidRPr="008E0DCC" w:rsidRDefault="008E0DCC" w:rsidP="008E0D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0DCC">
        <w:rPr>
          <w:rFonts w:ascii="Times New Roman" w:hAnsi="Times New Roman" w:cs="Times New Roman"/>
          <w:b/>
          <w:sz w:val="24"/>
          <w:szCs w:val="24"/>
        </w:rPr>
        <w:t>6.  Основные направления и ценностные основы внеурочной деятельности</w:t>
      </w:r>
      <w:r w:rsidR="00E6266F">
        <w:rPr>
          <w:rFonts w:ascii="Times New Roman" w:hAnsi="Times New Roman" w:cs="Times New Roman"/>
          <w:b/>
          <w:sz w:val="24"/>
          <w:szCs w:val="24"/>
        </w:rPr>
        <w:t>.</w:t>
      </w:r>
      <w:r w:rsidRPr="008E0DCC">
        <w:rPr>
          <w:rFonts w:ascii="Times New Roman" w:hAnsi="Times New Roman" w:cs="Times New Roman"/>
          <w:sz w:val="24"/>
          <w:szCs w:val="24"/>
        </w:rPr>
        <w:br/>
      </w:r>
    </w:p>
    <w:p w:rsidR="008E0DCC" w:rsidRPr="008E0DCC" w:rsidRDefault="008E0DCC" w:rsidP="008E0DC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0DCC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</w:t>
      </w:r>
      <w:proofErr w:type="gramStart"/>
      <w:r w:rsidRPr="008E0D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DCC">
        <w:rPr>
          <w:rFonts w:ascii="Times New Roman" w:hAnsi="Times New Roman" w:cs="Times New Roman"/>
          <w:sz w:val="24"/>
          <w:szCs w:val="24"/>
        </w:rPr>
        <w:t xml:space="preserve"> основной школы в перспективе достижения общенационального воспитательного идеала осуществляется по следующим направлениям:</w:t>
      </w:r>
    </w:p>
    <w:p w:rsidR="008E0DCC" w:rsidRDefault="008E0DCC" w:rsidP="008E0D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E0DCC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8E0DCC" w:rsidRDefault="008E0DCC" w:rsidP="008E0D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E0DCC">
        <w:rPr>
          <w:rFonts w:ascii="Times New Roman" w:hAnsi="Times New Roman" w:cs="Times New Roman"/>
          <w:sz w:val="24"/>
          <w:szCs w:val="24"/>
        </w:rPr>
        <w:t> воспитание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8E0DCC" w:rsidRDefault="008E0DCC" w:rsidP="008E0D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E0DCC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8E0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DCC">
        <w:rPr>
          <w:rFonts w:ascii="Times New Roman" w:hAnsi="Times New Roman" w:cs="Times New Roman"/>
          <w:sz w:val="24"/>
          <w:szCs w:val="24"/>
        </w:rPr>
        <w:t>духовно-нравственное развитие личности);</w:t>
      </w:r>
      <w:proofErr w:type="gramEnd"/>
    </w:p>
    <w:p w:rsidR="008E0DCC" w:rsidRDefault="008E0DCC" w:rsidP="008E0D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E0DCC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культуры, культуры здорового и безопасного образа жизни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8E0DCC">
        <w:rPr>
          <w:rStyle w:val="dash041e005f0431005f044b005f0447005f043d005f044b005f0439005f005fchar1char1"/>
        </w:rPr>
        <w:t xml:space="preserve">экологически целесообразный здоровый и безопасный образ жизни; </w:t>
      </w:r>
      <w:r w:rsidRPr="008E0DCC">
        <w:rPr>
          <w:rFonts w:ascii="Times New Roman" w:hAnsi="Times New Roman" w:cs="Times New Roman"/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Pr="008E0DCC">
        <w:rPr>
          <w:rStyle w:val="dash041e005f0431005f044b005f0447005f043d005f044b005f0439005f005fchar1char1"/>
        </w:rPr>
        <w:t xml:space="preserve"> для </w:t>
      </w:r>
      <w:r w:rsidRPr="008E0DCC">
        <w:rPr>
          <w:rStyle w:val="dash041e005f0431005f044b005f0447005f043d005f044b005f0439char1"/>
        </w:rPr>
        <w:t>улучшения экологического качества окружающей среды;</w:t>
      </w:r>
      <w:r w:rsidRPr="008E0DCC">
        <w:rPr>
          <w:rFonts w:ascii="Times New Roman" w:hAnsi="Times New Roman" w:cs="Times New Roman"/>
          <w:sz w:val="24"/>
          <w:szCs w:val="24"/>
        </w:rPr>
        <w:t xml:space="preserve"> устойчивое развитие общества в гармонии с природой); </w:t>
      </w:r>
      <w:proofErr w:type="gramEnd"/>
    </w:p>
    <w:p w:rsidR="008E0DCC" w:rsidRDefault="008E0DCC" w:rsidP="008E0D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E0D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E0DCC">
        <w:rPr>
          <w:rFonts w:ascii="Times New Roman" w:hAnsi="Times New Roman" w:cs="Times New Roman"/>
          <w:sz w:val="24"/>
          <w:szCs w:val="24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</w:t>
      </w:r>
      <w:r w:rsidRPr="008E0DCC">
        <w:rPr>
          <w:rFonts w:ascii="Times New Roman" w:hAnsi="Times New Roman" w:cs="Times New Roman"/>
          <w:sz w:val="24"/>
          <w:szCs w:val="24"/>
        </w:rPr>
        <w:lastRenderedPageBreak/>
        <w:t>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8E0DCC" w:rsidRPr="008E0DCC" w:rsidRDefault="008E0DCC" w:rsidP="008E0D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E0DCC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8E0DC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8E0DCC">
        <w:rPr>
          <w:rFonts w:ascii="Times New Roman" w:hAnsi="Times New Roman" w:cs="Times New Roman"/>
          <w:sz w:val="24"/>
          <w:szCs w:val="24"/>
        </w:rPr>
        <w:t>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140FC7" w:rsidRDefault="00140FC7" w:rsidP="00140F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C7" w:rsidRPr="00140FC7" w:rsidRDefault="00140FC7" w:rsidP="00140F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C7">
        <w:rPr>
          <w:rFonts w:ascii="Times New Roman" w:hAnsi="Times New Roman" w:cs="Times New Roman"/>
          <w:b/>
          <w:sz w:val="24"/>
          <w:szCs w:val="24"/>
        </w:rPr>
        <w:t xml:space="preserve">7. Структура модели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Лебяжинской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40FC7" w:rsidRPr="00140FC7" w:rsidRDefault="00140FC7" w:rsidP="00140FC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40FC7">
        <w:rPr>
          <w:rFonts w:ascii="Times New Roman" w:hAnsi="Times New Roman" w:cs="Times New Roman"/>
          <w:sz w:val="24"/>
          <w:szCs w:val="24"/>
        </w:rPr>
        <w:t xml:space="preserve">Основными видами внеурочной деятельности нашей школы являются:  </w:t>
      </w:r>
      <w:proofErr w:type="gramStart"/>
      <w:r w:rsidRPr="00140FC7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140FC7">
        <w:rPr>
          <w:rFonts w:ascii="Times New Roman" w:hAnsi="Times New Roman" w:cs="Times New Roman"/>
          <w:sz w:val="24"/>
          <w:szCs w:val="24"/>
        </w:rPr>
        <w:t>, социальная,  оздоровительно – спортивная, творческая, трудовая.</w:t>
      </w:r>
    </w:p>
    <w:p w:rsidR="00140FC7" w:rsidRPr="00140FC7" w:rsidRDefault="00140FC7" w:rsidP="00140F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FC7"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(схема 1) нашей школы состоит из 5 направлений деятельности:</w:t>
      </w:r>
    </w:p>
    <w:p w:rsidR="00140FC7" w:rsidRDefault="00140FC7" w:rsidP="00140FC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40FC7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140FC7" w:rsidRDefault="00140FC7" w:rsidP="00140FC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0FC7">
        <w:rPr>
          <w:rFonts w:ascii="Times New Roman" w:hAnsi="Times New Roman" w:cs="Times New Roman"/>
          <w:sz w:val="24"/>
          <w:szCs w:val="24"/>
        </w:rPr>
        <w:t>Социальное;</w:t>
      </w:r>
      <w:proofErr w:type="spellEnd"/>
    </w:p>
    <w:p w:rsidR="00140FC7" w:rsidRDefault="00140FC7" w:rsidP="00140FC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0FC7">
        <w:rPr>
          <w:rFonts w:ascii="Times New Roman" w:hAnsi="Times New Roman" w:cs="Times New Roman"/>
          <w:sz w:val="24"/>
          <w:szCs w:val="24"/>
        </w:rPr>
        <w:t>Общеинтеллектуальное;</w:t>
      </w:r>
      <w:proofErr w:type="spellEnd"/>
    </w:p>
    <w:p w:rsidR="00140FC7" w:rsidRDefault="00140FC7" w:rsidP="00140FC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40FC7">
        <w:rPr>
          <w:rFonts w:ascii="Times New Roman" w:hAnsi="Times New Roman" w:cs="Times New Roman"/>
          <w:sz w:val="24"/>
          <w:szCs w:val="24"/>
        </w:rPr>
        <w:t>Общекультурное;</w:t>
      </w:r>
    </w:p>
    <w:p w:rsidR="00140FC7" w:rsidRPr="00140FC7" w:rsidRDefault="00140FC7" w:rsidP="00140FC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40FC7">
        <w:rPr>
          <w:rFonts w:ascii="Times New Roman" w:hAnsi="Times New Roman" w:cs="Times New Roman"/>
          <w:sz w:val="24"/>
          <w:szCs w:val="24"/>
        </w:rPr>
        <w:t>Спортивно-оздоровительное.</w:t>
      </w:r>
    </w:p>
    <w:p w:rsidR="00140FC7" w:rsidRPr="00140FC7" w:rsidRDefault="00140FC7" w:rsidP="00140FC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40FC7">
        <w:rPr>
          <w:rFonts w:ascii="Times New Roman" w:hAnsi="Times New Roman" w:cs="Times New Roman"/>
          <w:sz w:val="24"/>
          <w:szCs w:val="24"/>
        </w:rPr>
        <w:t>Работа по привлечению  школьников во внеурочную деятельность будет осуществляться через посещение кружков школы, дополнительного образования, занятий школы</w:t>
      </w:r>
      <w:r>
        <w:rPr>
          <w:rFonts w:ascii="Times New Roman" w:hAnsi="Times New Roman" w:cs="Times New Roman"/>
          <w:sz w:val="24"/>
          <w:szCs w:val="24"/>
        </w:rPr>
        <w:t xml:space="preserve"> искусств, ДЮСШ,</w:t>
      </w:r>
      <w:r w:rsidRPr="00140FC7">
        <w:rPr>
          <w:rFonts w:ascii="Times New Roman" w:hAnsi="Times New Roman" w:cs="Times New Roman"/>
          <w:sz w:val="24"/>
          <w:szCs w:val="24"/>
        </w:rPr>
        <w:t xml:space="preserve"> КТД (схема 2).</w:t>
      </w:r>
    </w:p>
    <w:p w:rsidR="00D12F61" w:rsidRPr="00D12F61" w:rsidRDefault="00140FC7" w:rsidP="00D12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FC7">
        <w:rPr>
          <w:rFonts w:ascii="Times New Roman" w:hAnsi="Times New Roman" w:cs="Times New Roman"/>
          <w:sz w:val="24"/>
          <w:szCs w:val="24"/>
        </w:rPr>
        <w:t xml:space="preserve">Раздел вариативной части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 </w:t>
      </w:r>
    </w:p>
    <w:p w:rsidR="00D12F61" w:rsidRPr="00FF3170" w:rsidRDefault="00D12F61" w:rsidP="00D12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170">
        <w:rPr>
          <w:rFonts w:ascii="Times New Roman" w:hAnsi="Times New Roman" w:cs="Times New Roman"/>
          <w:sz w:val="24"/>
          <w:szCs w:val="24"/>
        </w:rPr>
        <w:t xml:space="preserve">Режим работы    будет строиться по традиционной схеме: 1-я  половина дня отдана на урочную работу с перерывом на завтрак; во 2-ой половине дня ученики сначала отдыхают (прогулка на свежем воздухе) и обедают, а затем посещают занятия по интересам (кружки, клубы, творческие мастерские, часы занимательных наук и т.д.).       </w:t>
      </w:r>
    </w:p>
    <w:p w:rsidR="00D12F61" w:rsidRDefault="00D12F61" w:rsidP="00D12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170">
        <w:rPr>
          <w:rFonts w:ascii="Times New Roman" w:hAnsi="Times New Roman" w:cs="Times New Roman"/>
          <w:sz w:val="24"/>
          <w:szCs w:val="24"/>
        </w:rPr>
        <w:t xml:space="preserve">В течение всего дня с детьми находится классный руководитель, учителя-предметники, которые  регулирует посещение учащимися внеурочных и других мероприятий. </w:t>
      </w:r>
    </w:p>
    <w:p w:rsidR="00D12F61" w:rsidRPr="00FF3170" w:rsidRDefault="00D12F61" w:rsidP="00D12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66F" w:rsidRDefault="00E6266F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925" w:rsidRDefault="001D7925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925" w:rsidRDefault="001D7925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925" w:rsidRDefault="001D7925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925" w:rsidRDefault="001D7925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66F" w:rsidRPr="008E0DCC" w:rsidRDefault="00E6266F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FC7" w:rsidRPr="00464E02" w:rsidRDefault="00140FC7" w:rsidP="00140FC7">
      <w:pPr>
        <w:jc w:val="center"/>
        <w:rPr>
          <w:rFonts w:ascii="Times New Roman" w:hAnsi="Times New Roman"/>
          <w:b/>
          <w:color w:val="215868"/>
          <w:sz w:val="28"/>
          <w:szCs w:val="28"/>
        </w:rPr>
      </w:pPr>
      <w:r w:rsidRPr="00464E02">
        <w:rPr>
          <w:rFonts w:ascii="Times New Roman" w:hAnsi="Times New Roman"/>
          <w:b/>
          <w:color w:val="215868"/>
          <w:sz w:val="28"/>
          <w:szCs w:val="28"/>
        </w:rPr>
        <w:lastRenderedPageBreak/>
        <w:t>Схема направлений внеурочной деятельности</w:t>
      </w:r>
    </w:p>
    <w:p w:rsidR="00140FC7" w:rsidRDefault="00140FC7" w:rsidP="00140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FC7" w:rsidRPr="00F34D90" w:rsidRDefault="00140FC7" w:rsidP="00140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FC7" w:rsidRDefault="00140FC7" w:rsidP="00140FC7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27.05pt;margin-top:-12.7pt;width:176pt;height:90pt;z-index:25166028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40FC7" w:rsidRPr="00FE2467" w:rsidRDefault="00140FC7" w:rsidP="00140FC7">
                  <w:pPr>
                    <w:jc w:val="center"/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</w:pPr>
                  <w:r w:rsidRPr="00FE2467"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  <w:t>Спортивно-оздоровительное</w:t>
                  </w:r>
                </w:p>
                <w:p w:rsidR="00140FC7" w:rsidRPr="00FE2467" w:rsidRDefault="00140FC7" w:rsidP="00140FC7">
                  <w:pPr>
                    <w:jc w:val="center"/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</w:pPr>
                  <w:r w:rsidRPr="00FE2467"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  <w:t>направление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67.95pt;margin-top:-31.7pt;width:305pt;height:114pt;z-index:251661312" adj="991,14779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140FC7" w:rsidRDefault="00140FC7" w:rsidP="00140FC7">
                  <w:pPr>
                    <w:jc w:val="center"/>
                    <w:rPr>
                      <w:b/>
                      <w:color w:val="215868"/>
                      <w:sz w:val="32"/>
                      <w:szCs w:val="32"/>
                    </w:rPr>
                  </w:pPr>
                  <w:r>
                    <w:rPr>
                      <w:b/>
                      <w:color w:val="215868"/>
                      <w:sz w:val="32"/>
                      <w:szCs w:val="32"/>
                    </w:rPr>
                    <w:t>«Путь к здоровью»</w:t>
                  </w:r>
                  <w:r w:rsidR="002100CD">
                    <w:rPr>
                      <w:b/>
                      <w:color w:val="215868"/>
                      <w:sz w:val="32"/>
                      <w:szCs w:val="32"/>
                    </w:rPr>
                    <w:t xml:space="preserve"> </w:t>
                  </w:r>
                </w:p>
                <w:p w:rsidR="00140FC7" w:rsidRPr="00FE2467" w:rsidRDefault="00140FC7" w:rsidP="00140FC7">
                  <w:pPr>
                    <w:jc w:val="center"/>
                    <w:rPr>
                      <w:b/>
                      <w:color w:val="215868"/>
                      <w:sz w:val="32"/>
                      <w:szCs w:val="32"/>
                    </w:rPr>
                  </w:pPr>
                  <w:r>
                    <w:rPr>
                      <w:b/>
                      <w:color w:val="215868"/>
                      <w:sz w:val="32"/>
                      <w:szCs w:val="32"/>
                    </w:rPr>
                    <w:t>«Планета здоровья»</w:t>
                  </w:r>
                  <w:r w:rsidR="002100CD">
                    <w:rPr>
                      <w:b/>
                      <w:color w:val="215868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140FC7" w:rsidRDefault="00140FC7" w:rsidP="00140FC7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2100CD" w:rsidP="00140FC7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106" style="position:absolute;left:0;text-align:left;margin-left:167.95pt;margin-top:13.15pt;width:370pt;height:116.75pt;z-index:251663360" adj="1235,21063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9">
              <w:txbxContent>
                <w:p w:rsidR="00140FC7" w:rsidRDefault="00140FC7" w:rsidP="002100CD">
                  <w:pPr>
                    <w:rPr>
                      <w:b/>
                      <w:color w:val="215868"/>
                      <w:sz w:val="32"/>
                      <w:szCs w:val="32"/>
                    </w:rPr>
                  </w:pPr>
                  <w:r w:rsidRPr="00FE2467">
                    <w:rPr>
                      <w:b/>
                      <w:color w:val="215868"/>
                      <w:sz w:val="32"/>
                      <w:szCs w:val="32"/>
                    </w:rPr>
                    <w:t>«</w:t>
                  </w:r>
                  <w:r>
                    <w:rPr>
                      <w:b/>
                      <w:color w:val="215868"/>
                      <w:sz w:val="32"/>
                      <w:szCs w:val="32"/>
                    </w:rPr>
                    <w:t>Моя малая Родина</w:t>
                  </w:r>
                  <w:r w:rsidRPr="00FE2467">
                    <w:rPr>
                      <w:b/>
                      <w:color w:val="215868"/>
                      <w:sz w:val="32"/>
                      <w:szCs w:val="32"/>
                    </w:rPr>
                    <w:t>»</w:t>
                  </w:r>
                </w:p>
                <w:p w:rsidR="002100CD" w:rsidRPr="00FE2467" w:rsidRDefault="002100CD" w:rsidP="002100CD">
                  <w:pPr>
                    <w:rPr>
                      <w:b/>
                      <w:color w:val="215868"/>
                      <w:sz w:val="32"/>
                      <w:szCs w:val="32"/>
                    </w:rPr>
                  </w:pPr>
                  <w:r>
                    <w:rPr>
                      <w:b/>
                      <w:color w:val="215868"/>
                      <w:sz w:val="32"/>
                      <w:szCs w:val="32"/>
                    </w:rPr>
                    <w:t>«Тропинка к своему «Я»»</w:t>
                  </w:r>
                </w:p>
                <w:p w:rsidR="00140FC7" w:rsidRPr="00B038E2" w:rsidRDefault="00140FC7" w:rsidP="00140F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40FC7" w:rsidRDefault="002100CD" w:rsidP="00140FC7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176" style="position:absolute;left:0;text-align:left;margin-left:-22.7pt;margin-top:15pt;width:176pt;height:84pt;z-index:25166233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8">
              <w:txbxContent>
                <w:p w:rsidR="00140FC7" w:rsidRPr="00B038E2" w:rsidRDefault="00140FC7" w:rsidP="00140FC7">
                  <w:pPr>
                    <w:jc w:val="center"/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  <w:t>Духовно-нравственное</w:t>
                  </w:r>
                </w:p>
                <w:p w:rsidR="00140FC7" w:rsidRPr="00B038E2" w:rsidRDefault="00140FC7" w:rsidP="00140FC7">
                  <w:pPr>
                    <w:jc w:val="center"/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</w:pPr>
                  <w:r w:rsidRPr="00B038E2"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  <w:t>направление</w:t>
                  </w:r>
                </w:p>
              </w:txbxContent>
            </v:textbox>
          </v:shape>
        </w:pict>
      </w:r>
    </w:p>
    <w:p w:rsidR="00140FC7" w:rsidRDefault="00140FC7" w:rsidP="00140FC7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40FC7" w:rsidRDefault="002100CD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1" type="#_x0000_t106" style="position:absolute;left:0;text-align:left;margin-left:138.55pt;margin-top:8.95pt;width:457.6pt;height:217.9pt;z-index:251665408" adj="3030,1055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1">
              <w:txbxContent>
                <w:p w:rsidR="002100CD" w:rsidRDefault="002100CD" w:rsidP="002100CD">
                  <w:pPr>
                    <w:ind w:right="-37"/>
                    <w:jc w:val="center"/>
                    <w:rPr>
                      <w:b/>
                      <w:color w:val="215868"/>
                      <w:sz w:val="32"/>
                      <w:szCs w:val="32"/>
                    </w:rPr>
                  </w:pPr>
                  <w:r>
                    <w:rPr>
                      <w:b/>
                      <w:color w:val="215868"/>
                      <w:sz w:val="32"/>
                      <w:szCs w:val="32"/>
                    </w:rPr>
                    <w:t>«Веселая грамматика</w:t>
                  </w:r>
                  <w:r w:rsidR="00140FC7" w:rsidRPr="00FE2467">
                    <w:rPr>
                      <w:b/>
                      <w:color w:val="215868"/>
                      <w:sz w:val="32"/>
                      <w:szCs w:val="32"/>
                    </w:rPr>
                    <w:t>»</w:t>
                  </w:r>
                  <w:r>
                    <w:rPr>
                      <w:b/>
                      <w:color w:val="215868"/>
                      <w:sz w:val="32"/>
                      <w:szCs w:val="32"/>
                    </w:rPr>
                    <w:t>, «Логика», «Веселый русский язык», «Занимательная лингвистика», «Первые шаги ИР», «География моего края» «Природа вокруг нас», «Занимательная математика»</w:t>
                  </w:r>
                </w:p>
                <w:p w:rsidR="002100CD" w:rsidRPr="002100CD" w:rsidRDefault="002100CD" w:rsidP="002100CD">
                  <w:pPr>
                    <w:jc w:val="center"/>
                    <w:rPr>
                      <w:b/>
                      <w:color w:val="215868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40FC7" w:rsidRDefault="002100CD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176" style="position:absolute;left:0;text-align:left;margin-left:-15.05pt;margin-top:5.25pt;width:192.35pt;height:105.75pt;z-index:251664384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40FC7" w:rsidRPr="00FD37E5" w:rsidRDefault="00140FC7" w:rsidP="002100CD">
                  <w:pPr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  <w:t>Общеинтеллектуальное</w:t>
                  </w:r>
                  <w:proofErr w:type="spellEnd"/>
                </w:p>
                <w:p w:rsidR="00140FC7" w:rsidRPr="00FD37E5" w:rsidRDefault="00140FC7" w:rsidP="00140FC7">
                  <w:pPr>
                    <w:jc w:val="center"/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</w:pPr>
                  <w:r w:rsidRPr="00FD37E5"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  <w:t>направление</w:t>
                  </w:r>
                </w:p>
              </w:txbxContent>
            </v:textbox>
          </v:shape>
        </w:pict>
      </w: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E6266F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176" style="position:absolute;left:0;text-align:left;margin-left:-22.7pt;margin-top:18.5pt;width:183pt;height:90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40FC7" w:rsidRPr="00FD37E5" w:rsidRDefault="00140FC7" w:rsidP="00140FC7">
                  <w:pPr>
                    <w:jc w:val="center"/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  <w:t>Социальное</w:t>
                  </w:r>
                </w:p>
                <w:p w:rsidR="00140FC7" w:rsidRPr="00FD37E5" w:rsidRDefault="00140FC7" w:rsidP="00140FC7">
                  <w:pPr>
                    <w:jc w:val="center"/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</w:pPr>
                  <w:r w:rsidRPr="00FD37E5"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  <w:t>направление</w:t>
                  </w:r>
                </w:p>
              </w:txbxContent>
            </v:textbox>
          </v:shape>
        </w:pict>
      </w:r>
    </w:p>
    <w:p w:rsidR="00140FC7" w:rsidRDefault="00E6266F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106" style="position:absolute;left:0;text-align:left;margin-left:172.3pt;margin-top:9.55pt;width:396.8pt;height:116pt;z-index:251667456" adj="838,15641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3">
              <w:txbxContent>
                <w:p w:rsidR="00140FC7" w:rsidRPr="00E6266F" w:rsidRDefault="00140FC7" w:rsidP="00E6266F">
                  <w:pPr>
                    <w:jc w:val="center"/>
                    <w:rPr>
                      <w:b/>
                      <w:color w:val="215868"/>
                      <w:sz w:val="32"/>
                      <w:szCs w:val="32"/>
                    </w:rPr>
                  </w:pPr>
                  <w:r w:rsidRPr="00B038E2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6266F" w:rsidRPr="00E6266F">
                    <w:rPr>
                      <w:b/>
                      <w:color w:val="215868"/>
                      <w:sz w:val="32"/>
                      <w:szCs w:val="32"/>
                    </w:rPr>
                    <w:t>«Наши руки не знают скуки</w:t>
                  </w:r>
                  <w:r w:rsidRPr="00FE2467">
                    <w:rPr>
                      <w:b/>
                      <w:color w:val="215868"/>
                      <w:sz w:val="32"/>
                      <w:szCs w:val="32"/>
                    </w:rPr>
                    <w:t>»</w:t>
                  </w:r>
                  <w:r w:rsidR="00E6266F">
                    <w:rPr>
                      <w:b/>
                      <w:color w:val="215868"/>
                      <w:sz w:val="32"/>
                      <w:szCs w:val="32"/>
                    </w:rPr>
                    <w:t>, «Добрые дела для моего класса», Проект «Классная клумба»</w:t>
                  </w:r>
                </w:p>
                <w:p w:rsidR="00E6266F" w:rsidRDefault="00E6266F">
                  <w:pPr>
                    <w:jc w:val="center"/>
                  </w:pPr>
                </w:p>
              </w:txbxContent>
            </v:textbox>
          </v:shape>
        </w:pict>
      </w: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FF3170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9" type="#_x0000_t106" style="position:absolute;left:0;text-align:left;margin-left:188.45pt;margin-top:4.85pt;width:356.35pt;height:121.05pt;z-index:251671552" adj="849,14989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9">
              <w:txbxContent>
                <w:p w:rsidR="00FF3170" w:rsidRPr="00E6266F" w:rsidRDefault="00FF3170" w:rsidP="00E6266F">
                  <w:pPr>
                    <w:jc w:val="center"/>
                    <w:rPr>
                      <w:b/>
                      <w:color w:val="215868"/>
                      <w:sz w:val="32"/>
                      <w:szCs w:val="32"/>
                    </w:rPr>
                  </w:pPr>
                  <w:r w:rsidRPr="00E6266F">
                    <w:rPr>
                      <w:b/>
                      <w:color w:val="215868"/>
                      <w:sz w:val="32"/>
                      <w:szCs w:val="32"/>
                    </w:rPr>
                    <w:t>«Юные артисты», «Волшебный карандаш», «Веселые нотки», «Прикладное искусство»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6" type="#_x0000_t176" style="position:absolute;left:0;text-align:left;margin-left:-22.7pt;margin-top:17.15pt;width:183pt;height:90pt;z-index:25167052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FF3170" w:rsidRPr="00FD37E5" w:rsidRDefault="00FF3170" w:rsidP="00E6266F">
                  <w:pPr>
                    <w:jc w:val="center"/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  <w:t>Общекультурное</w:t>
                  </w:r>
                </w:p>
              </w:txbxContent>
            </v:textbox>
          </v:shape>
        </w:pict>
      </w:r>
      <w:r w:rsidR="00E6266F">
        <w:rPr>
          <w:rFonts w:ascii="Times New Roman" w:hAnsi="Times New Roman"/>
          <w:b/>
          <w:noProof/>
          <w:sz w:val="24"/>
          <w:szCs w:val="24"/>
        </w:rPr>
        <w:pict>
          <v:shape id="_x0000_s1035" type="#_x0000_t106" style="position:absolute;left:0;text-align:left;margin-left:188.45pt;margin-top:4.85pt;width:356.35pt;height:121.05pt;z-index:251669504" adj="849,14989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5">
              <w:txbxContent>
                <w:p w:rsidR="00140FC7" w:rsidRPr="00E6266F" w:rsidRDefault="00E6266F" w:rsidP="00E6266F">
                  <w:pPr>
                    <w:jc w:val="center"/>
                    <w:rPr>
                      <w:b/>
                      <w:color w:val="215868"/>
                      <w:sz w:val="32"/>
                      <w:szCs w:val="32"/>
                    </w:rPr>
                  </w:pPr>
                  <w:r w:rsidRPr="00E6266F">
                    <w:rPr>
                      <w:b/>
                      <w:color w:val="215868"/>
                      <w:sz w:val="32"/>
                      <w:szCs w:val="32"/>
                    </w:rPr>
                    <w:t>«Юные артисты», «Волшебный карандаш», «Веселые нотки», «Прикладное искусство»</w:t>
                  </w:r>
                </w:p>
              </w:txbxContent>
            </v:textbox>
          </v:shape>
        </w:pict>
      </w:r>
      <w:r w:rsidR="00E6266F">
        <w:rPr>
          <w:rFonts w:ascii="Times New Roman" w:hAnsi="Times New Roman"/>
          <w:b/>
          <w:noProof/>
          <w:sz w:val="24"/>
          <w:szCs w:val="24"/>
        </w:rPr>
        <w:pict>
          <v:shape id="_x0000_s1034" type="#_x0000_t176" style="position:absolute;left:0;text-align:left;margin-left:-22.7pt;margin-top:17.15pt;width:183pt;height:90pt;z-index:251668480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40FC7" w:rsidRPr="00FD37E5" w:rsidRDefault="00E6266F" w:rsidP="00E6266F">
                  <w:pPr>
                    <w:jc w:val="center"/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color w:val="17365D"/>
                      <w:sz w:val="36"/>
                      <w:szCs w:val="36"/>
                    </w:rPr>
                    <w:t>Общекультурное</w:t>
                  </w:r>
                </w:p>
              </w:txbxContent>
            </v:textbox>
          </v:shape>
        </w:pict>
      </w:r>
    </w:p>
    <w:p w:rsidR="00140FC7" w:rsidRDefault="00140FC7" w:rsidP="00140FC7">
      <w:pPr>
        <w:tabs>
          <w:tab w:val="left" w:pos="36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0FC7" w:rsidRDefault="00140FC7" w:rsidP="00140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0FC7" w:rsidRDefault="00140FC7" w:rsidP="00140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0FC7" w:rsidRDefault="00140FC7" w:rsidP="00140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0FC7" w:rsidRDefault="00140FC7" w:rsidP="00140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170" w:rsidRDefault="00FF3170" w:rsidP="00140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170" w:rsidRPr="00FF3170" w:rsidRDefault="00FF3170" w:rsidP="00FF3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170">
        <w:rPr>
          <w:rFonts w:ascii="Times New Roman" w:hAnsi="Times New Roman" w:cs="Times New Roman"/>
          <w:sz w:val="24"/>
          <w:szCs w:val="24"/>
        </w:rPr>
        <w:t xml:space="preserve">Режим работы    будет строиться по традиционной схеме: 1-я  половина дня отдана на урочную работу с перерывом на завтрак; во 2-ой половине дня ученики сначала отдыхают (прогулка на свежем воздухе) и обедают, а затем посещают занятия по интересам (кружки, клубы, творческие мастерские, часы занимательных наук и т.д.).       </w:t>
      </w:r>
    </w:p>
    <w:p w:rsidR="00FF3170" w:rsidRDefault="00FF3170" w:rsidP="00FF3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170">
        <w:rPr>
          <w:rFonts w:ascii="Times New Roman" w:hAnsi="Times New Roman" w:cs="Times New Roman"/>
          <w:sz w:val="24"/>
          <w:szCs w:val="24"/>
        </w:rPr>
        <w:t xml:space="preserve">В течение всего дня с детьми находится классный руководитель, учителя-предметники, которые  регулирует посещение учащимися внеурочных и других мероприятий. </w:t>
      </w:r>
    </w:p>
    <w:p w:rsidR="00D71B46" w:rsidRPr="00FF3170" w:rsidRDefault="00D71B46" w:rsidP="00FF3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46">
        <w:rPr>
          <w:rFonts w:ascii="Times New Roman" w:hAnsi="Times New Roman" w:cs="Times New Roman"/>
          <w:b/>
          <w:sz w:val="24"/>
          <w:szCs w:val="24"/>
        </w:rPr>
        <w:t xml:space="preserve">8. Содержание </w:t>
      </w:r>
      <w:r w:rsidR="00D71B46">
        <w:rPr>
          <w:rFonts w:ascii="Times New Roman" w:hAnsi="Times New Roman" w:cs="Times New Roman"/>
          <w:b/>
          <w:sz w:val="24"/>
          <w:szCs w:val="24"/>
        </w:rPr>
        <w:t xml:space="preserve"> модели внеурочной деятельности.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Рабочие программы по всем направлениям созданы на основе примерных программ. Авторы рабочих программ учителя </w:t>
      </w:r>
      <w:r w:rsidR="00D71B4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71B46">
        <w:rPr>
          <w:rFonts w:ascii="Times New Roman" w:hAnsi="Times New Roman" w:cs="Times New Roman"/>
          <w:sz w:val="24"/>
          <w:szCs w:val="24"/>
        </w:rPr>
        <w:t>Лебяжинской</w:t>
      </w:r>
      <w:proofErr w:type="spellEnd"/>
      <w:r w:rsidR="00D71B46">
        <w:rPr>
          <w:rFonts w:ascii="Times New Roman" w:hAnsi="Times New Roman" w:cs="Times New Roman"/>
          <w:sz w:val="24"/>
          <w:szCs w:val="24"/>
        </w:rPr>
        <w:t xml:space="preserve"> СОШ</w:t>
      </w:r>
      <w:r w:rsidRPr="00D71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СПОРТИВНО-ОЗДОРОВИТЕЛЬНОЕ НАПРАВЛЕНИЕ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-  развитие потребности в занятиях физической культурой и спортом.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 программой </w:t>
      </w:r>
      <w:r w:rsidR="00D71B46">
        <w:rPr>
          <w:rFonts w:ascii="Times New Roman" w:hAnsi="Times New Roman" w:cs="Times New Roman"/>
          <w:sz w:val="24"/>
          <w:szCs w:val="24"/>
        </w:rPr>
        <w:t>внеурочной деятельности «Путь к здоровью», «Планета здоровья»</w:t>
      </w:r>
      <w:r w:rsidRPr="00D71B46">
        <w:rPr>
          <w:rFonts w:ascii="Times New Roman" w:hAnsi="Times New Roman" w:cs="Times New Roman"/>
          <w:sz w:val="24"/>
          <w:szCs w:val="24"/>
        </w:rPr>
        <w:t>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         По итогам работы в данном направлении проводятся конкурсы, соревнования, показательные выступления, дни здоровья.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ДУХОВНО-НРАВСТВЕННОЕ НАПРАВЛЕНИЕ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Целесообразность 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="00FF3170" w:rsidRPr="00D71B4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F3170" w:rsidRPr="00D71B46">
        <w:rPr>
          <w:rFonts w:ascii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 xml:space="preserve">пробуждение веры в Россию, чувства личной ответственности за Отечество; </w:t>
      </w:r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</w:t>
      </w:r>
      <w:r>
        <w:rPr>
          <w:rFonts w:ascii="Times New Roman" w:hAnsi="Times New Roman" w:cs="Times New Roman"/>
          <w:sz w:val="24"/>
          <w:szCs w:val="24"/>
        </w:rPr>
        <w:t xml:space="preserve"> детьми в решении общих проблем.</w:t>
      </w:r>
    </w:p>
    <w:p w:rsidR="00FF3170" w:rsidRPr="00D71B46" w:rsidRDefault="00FF3170" w:rsidP="00D71B46">
      <w:pPr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В основу работы по данному направлению положены: программа практикума </w:t>
      </w:r>
      <w:r w:rsidR="00D71B46" w:rsidRPr="00D71B46">
        <w:rPr>
          <w:rFonts w:ascii="Times New Roman" w:hAnsi="Times New Roman" w:cs="Times New Roman"/>
          <w:sz w:val="24"/>
          <w:szCs w:val="24"/>
        </w:rPr>
        <w:t>«Тропинка к своему «Я</w:t>
      </w:r>
      <w:proofErr w:type="gramStart"/>
      <w:r w:rsidR="00D71B46" w:rsidRPr="00D71B46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Pr="00D71B46">
        <w:rPr>
          <w:rFonts w:ascii="Times New Roman" w:hAnsi="Times New Roman" w:cs="Times New Roman"/>
          <w:sz w:val="24"/>
          <w:szCs w:val="24"/>
        </w:rPr>
        <w:t xml:space="preserve">и программа гражданско-патриотического воспитания </w:t>
      </w:r>
      <w:r w:rsidR="00D71B46" w:rsidRPr="00D71B46">
        <w:rPr>
          <w:rFonts w:ascii="Times New Roman" w:hAnsi="Times New Roman" w:cs="Times New Roman"/>
          <w:sz w:val="24"/>
          <w:szCs w:val="24"/>
        </w:rPr>
        <w:t xml:space="preserve"> «Моя малая Родина</w:t>
      </w:r>
      <w:r w:rsidR="00D71B46">
        <w:rPr>
          <w:rFonts w:ascii="Times New Roman" w:hAnsi="Times New Roman" w:cs="Times New Roman"/>
          <w:sz w:val="24"/>
          <w:szCs w:val="24"/>
        </w:rPr>
        <w:t>».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По итогам работы в данном направлении  проводятся коллективные творческие дела, конкурсы, акции, фестивали, встречи. 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ab/>
      </w:r>
      <w:r w:rsidRPr="00D71B46">
        <w:rPr>
          <w:rFonts w:ascii="Times New Roman" w:hAnsi="Times New Roman" w:cs="Times New Roman"/>
          <w:sz w:val="24"/>
          <w:szCs w:val="24"/>
        </w:rPr>
        <w:tab/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СОЦИАЛЬНОЕ НАПРАВЛЕНИЕ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D71B46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D71B46"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FF3170" w:rsidRPr="00D71B46" w:rsidRDefault="00D71B46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-  формирование способности обучающегося сознательно выстраивать и оценивать отношения в социуме;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r w:rsidR="00D71B46">
        <w:rPr>
          <w:rFonts w:ascii="Times New Roman" w:hAnsi="Times New Roman" w:cs="Times New Roman"/>
          <w:sz w:val="24"/>
          <w:szCs w:val="24"/>
        </w:rPr>
        <w:t>-</w:t>
      </w:r>
      <w:r w:rsidRPr="00D71B46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r w:rsidR="00D71B46">
        <w:rPr>
          <w:rFonts w:ascii="Times New Roman" w:hAnsi="Times New Roman" w:cs="Times New Roman"/>
          <w:sz w:val="24"/>
          <w:szCs w:val="24"/>
        </w:rPr>
        <w:t>-</w:t>
      </w:r>
      <w:r w:rsidRPr="00D71B46">
        <w:rPr>
          <w:rFonts w:ascii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r w:rsidR="00D71B46">
        <w:rPr>
          <w:rFonts w:ascii="Times New Roman" w:hAnsi="Times New Roman" w:cs="Times New Roman"/>
          <w:sz w:val="24"/>
          <w:szCs w:val="24"/>
        </w:rPr>
        <w:t>-</w:t>
      </w:r>
      <w:r w:rsidRPr="00D71B46">
        <w:rPr>
          <w:rFonts w:ascii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r w:rsidR="00D71B46">
        <w:rPr>
          <w:rFonts w:ascii="Times New Roman" w:hAnsi="Times New Roman" w:cs="Times New Roman"/>
          <w:sz w:val="24"/>
          <w:szCs w:val="24"/>
        </w:rPr>
        <w:t>-</w:t>
      </w:r>
      <w:r w:rsidRPr="00D71B46">
        <w:rPr>
          <w:rFonts w:ascii="Times New Roman" w:hAnsi="Times New Roman" w:cs="Times New Roman"/>
          <w:sz w:val="24"/>
          <w:szCs w:val="24"/>
        </w:rPr>
        <w:t>воспитание у  школьников почтительного отношения к родителям, осознанного, заботливого отношения к старшему поколению.</w:t>
      </w:r>
    </w:p>
    <w:p w:rsidR="00D71B46" w:rsidRPr="00D71B46" w:rsidRDefault="00FF3170" w:rsidP="00D71B46">
      <w:pPr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программой внеурочной деятельности</w:t>
      </w:r>
      <w:r w:rsidR="00D71B46" w:rsidRPr="00D71B46">
        <w:rPr>
          <w:rFonts w:ascii="Times New Roman" w:hAnsi="Times New Roman" w:cs="Times New Roman"/>
          <w:sz w:val="24"/>
          <w:szCs w:val="24"/>
        </w:rPr>
        <w:t xml:space="preserve"> «</w:t>
      </w:r>
      <w:r w:rsidR="00D71B46">
        <w:rPr>
          <w:rFonts w:ascii="Times New Roman" w:hAnsi="Times New Roman" w:cs="Times New Roman"/>
          <w:sz w:val="24"/>
          <w:szCs w:val="24"/>
        </w:rPr>
        <w:t xml:space="preserve">Наши руки не знают </w:t>
      </w:r>
      <w:r w:rsidR="00D71B46" w:rsidRPr="00D71B46">
        <w:rPr>
          <w:rFonts w:ascii="Times New Roman" w:hAnsi="Times New Roman" w:cs="Times New Roman"/>
          <w:sz w:val="24"/>
          <w:szCs w:val="24"/>
        </w:rPr>
        <w:t>скуки», «Добрые дела для моего класса»</w:t>
      </w:r>
      <w:r w:rsidR="00D71B46">
        <w:rPr>
          <w:rFonts w:ascii="Times New Roman" w:hAnsi="Times New Roman" w:cs="Times New Roman"/>
          <w:sz w:val="24"/>
          <w:szCs w:val="24"/>
        </w:rPr>
        <w:t>, п</w:t>
      </w:r>
      <w:r w:rsidR="00D71B46" w:rsidRPr="00D71B46">
        <w:rPr>
          <w:rFonts w:ascii="Times New Roman" w:hAnsi="Times New Roman" w:cs="Times New Roman"/>
          <w:sz w:val="24"/>
          <w:szCs w:val="24"/>
        </w:rPr>
        <w:t>роект</w:t>
      </w:r>
      <w:r w:rsidR="00D71B46">
        <w:rPr>
          <w:rFonts w:ascii="Times New Roman" w:hAnsi="Times New Roman" w:cs="Times New Roman"/>
          <w:sz w:val="24"/>
          <w:szCs w:val="24"/>
        </w:rPr>
        <w:t>а</w:t>
      </w:r>
      <w:r w:rsidR="00D71B46" w:rsidRPr="00D71B46">
        <w:rPr>
          <w:rFonts w:ascii="Times New Roman" w:hAnsi="Times New Roman" w:cs="Times New Roman"/>
          <w:sz w:val="24"/>
          <w:szCs w:val="24"/>
        </w:rPr>
        <w:t xml:space="preserve"> «Классная клумба»</w:t>
      </w:r>
      <w:r w:rsidR="00D71B46">
        <w:rPr>
          <w:rFonts w:ascii="Times New Roman" w:hAnsi="Times New Roman" w:cs="Times New Roman"/>
          <w:sz w:val="24"/>
          <w:szCs w:val="24"/>
        </w:rPr>
        <w:t>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      По итогам работы в данном направлении  проводятся конкурсы, выставки, защиты проектов.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ОБЩЕИНТЕЛЛЕКТУАЛЬНОЕ НАПРАВЛЕНИЕ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r w:rsidR="00D71B46">
        <w:rPr>
          <w:rFonts w:ascii="Times New Roman" w:hAnsi="Times New Roman" w:cs="Times New Roman"/>
          <w:sz w:val="24"/>
          <w:szCs w:val="24"/>
        </w:rPr>
        <w:t>-</w:t>
      </w:r>
      <w:r w:rsidRPr="00D71B46">
        <w:rPr>
          <w:rFonts w:ascii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r w:rsidR="00D71B46">
        <w:rPr>
          <w:rFonts w:ascii="Times New Roman" w:hAnsi="Times New Roman" w:cs="Times New Roman"/>
          <w:sz w:val="24"/>
          <w:szCs w:val="24"/>
        </w:rPr>
        <w:t>-</w:t>
      </w:r>
      <w:r w:rsidRPr="00D71B46">
        <w:rPr>
          <w:rFonts w:ascii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r w:rsidR="00D71B46">
        <w:rPr>
          <w:rFonts w:ascii="Times New Roman" w:hAnsi="Times New Roman" w:cs="Times New Roman"/>
          <w:sz w:val="24"/>
          <w:szCs w:val="24"/>
        </w:rPr>
        <w:t>-</w:t>
      </w:r>
      <w:r w:rsidRPr="00D71B46">
        <w:rPr>
          <w:rFonts w:ascii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r w:rsidR="00D71B46">
        <w:rPr>
          <w:rFonts w:ascii="Times New Roman" w:hAnsi="Times New Roman" w:cs="Times New Roman"/>
          <w:sz w:val="24"/>
          <w:szCs w:val="24"/>
        </w:rPr>
        <w:t>-</w:t>
      </w:r>
      <w:r w:rsidRPr="00D71B46">
        <w:rPr>
          <w:rFonts w:ascii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ступени начального общего образования</w:t>
      </w:r>
      <w:proofErr w:type="gramStart"/>
      <w:r w:rsidRPr="00D71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B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1B4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</w:t>
      </w:r>
    </w:p>
    <w:p w:rsidR="00D71B46" w:rsidRPr="00D71B46" w:rsidRDefault="00FF3170" w:rsidP="00100BBE">
      <w:pPr>
        <w:ind w:right="-37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lastRenderedPageBreak/>
        <w:t xml:space="preserve">Данное направление реализуется программами внеурочной деятельности: </w:t>
      </w:r>
      <w:r w:rsidR="00D71B46" w:rsidRPr="00D71B46">
        <w:rPr>
          <w:rFonts w:ascii="Times New Roman" w:hAnsi="Times New Roman" w:cs="Times New Roman"/>
          <w:sz w:val="24"/>
          <w:szCs w:val="24"/>
        </w:rPr>
        <w:t>«Веселая грамматика», «Логика», «Веселый русский язык», «Занимательная лингвистика», «Первые шаги ИР», «География моего края» «Природа вокруг нас», «Занимательная математика»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По итогам работы в данном направлении  проводятся конкурсы, защита проектов.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ab/>
      </w:r>
      <w:r w:rsidRPr="00D71B46">
        <w:rPr>
          <w:rFonts w:ascii="Times New Roman" w:hAnsi="Times New Roman" w:cs="Times New Roman"/>
          <w:sz w:val="24"/>
          <w:szCs w:val="24"/>
        </w:rPr>
        <w:tab/>
        <w:t>ОБЩЕКУЛЬТУРНОЕ НАПРАВЛЕНИЕ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FF3170" w:rsidRPr="00D71B46" w:rsidRDefault="00100BBE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170" w:rsidRPr="00D71B46">
        <w:rPr>
          <w:rFonts w:ascii="Times New Roman" w:hAnsi="Times New Roman" w:cs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r w:rsidR="00100BBE">
        <w:rPr>
          <w:rFonts w:ascii="Times New Roman" w:hAnsi="Times New Roman" w:cs="Times New Roman"/>
          <w:sz w:val="24"/>
          <w:szCs w:val="24"/>
        </w:rPr>
        <w:t>-</w:t>
      </w:r>
      <w:r w:rsidRPr="00D71B46">
        <w:rPr>
          <w:rFonts w:ascii="Times New Roman" w:hAnsi="Times New Roman" w:cs="Times New Roman"/>
          <w:sz w:val="24"/>
          <w:szCs w:val="24"/>
        </w:rPr>
        <w:t>становление активной жизненной позиции;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</w:t>
      </w:r>
      <w:r w:rsidR="00100BBE">
        <w:rPr>
          <w:rFonts w:ascii="Times New Roman" w:hAnsi="Times New Roman" w:cs="Times New Roman"/>
          <w:sz w:val="24"/>
          <w:szCs w:val="24"/>
        </w:rPr>
        <w:t>-</w:t>
      </w:r>
      <w:r w:rsidRPr="00D71B46">
        <w:rPr>
          <w:rFonts w:ascii="Times New Roman" w:hAnsi="Times New Roman" w:cs="Times New Roman"/>
          <w:sz w:val="24"/>
          <w:szCs w:val="24"/>
        </w:rPr>
        <w:t xml:space="preserve">воспитание основ правовой, эстетической, физической и экологической культуры. </w:t>
      </w:r>
    </w:p>
    <w:p w:rsidR="00100BBE" w:rsidRPr="00100BBE" w:rsidRDefault="00FF3170" w:rsidP="00100BBE">
      <w:pPr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Данное направление реализуется  программами внеурочной деятельности</w:t>
      </w:r>
      <w:r w:rsidR="00100BBE">
        <w:rPr>
          <w:rFonts w:ascii="Times New Roman" w:hAnsi="Times New Roman" w:cs="Times New Roman"/>
          <w:sz w:val="24"/>
          <w:szCs w:val="24"/>
        </w:rPr>
        <w:t xml:space="preserve">: </w:t>
      </w:r>
      <w:r w:rsidR="00100BBE" w:rsidRPr="00100BBE">
        <w:rPr>
          <w:rFonts w:ascii="Times New Roman" w:hAnsi="Times New Roman" w:cs="Times New Roman"/>
          <w:sz w:val="24"/>
          <w:szCs w:val="24"/>
        </w:rPr>
        <w:t>«Юные артисты», «Волшебный карандаш», «Веселые нотки», «Прикладное искусство»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По итогам работы в данном направлении  проводятся концерты, конкурсы, выставки.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100BBE" w:rsidRDefault="00100BBE" w:rsidP="00100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F3170" w:rsidRPr="00100BBE">
        <w:rPr>
          <w:rFonts w:ascii="Times New Roman" w:hAnsi="Times New Roman" w:cs="Times New Roman"/>
          <w:b/>
          <w:sz w:val="24"/>
          <w:szCs w:val="24"/>
        </w:rPr>
        <w:t>Формы внеурочной воспитательной работы по направлениям: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1. Спортивно-оздоровительное: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Работа спортивных секций по футболу, волейб</w:t>
      </w:r>
      <w:r w:rsidR="00100BBE">
        <w:rPr>
          <w:rFonts w:ascii="Times New Roman" w:hAnsi="Times New Roman" w:cs="Times New Roman"/>
          <w:sz w:val="24"/>
          <w:szCs w:val="24"/>
        </w:rPr>
        <w:t xml:space="preserve">олу, баскетболу, теннису, </w:t>
      </w:r>
      <w:r w:rsidRPr="00D71B46">
        <w:rPr>
          <w:rFonts w:ascii="Times New Roman" w:hAnsi="Times New Roman" w:cs="Times New Roman"/>
          <w:sz w:val="24"/>
          <w:szCs w:val="24"/>
        </w:rPr>
        <w:t xml:space="preserve"> лёгкой атлетике  и  </w:t>
      </w:r>
      <w:proofErr w:type="spellStart"/>
      <w:proofErr w:type="gramStart"/>
      <w:r w:rsidRPr="00D71B46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71B46">
        <w:rPr>
          <w:rFonts w:ascii="Times New Roman" w:hAnsi="Times New Roman" w:cs="Times New Roman"/>
          <w:sz w:val="24"/>
          <w:szCs w:val="24"/>
        </w:rPr>
        <w:t xml:space="preserve"> - спортивной</w:t>
      </w:r>
      <w:proofErr w:type="gramEnd"/>
      <w:r w:rsidRPr="00D71B46">
        <w:rPr>
          <w:rFonts w:ascii="Times New Roman" w:hAnsi="Times New Roman" w:cs="Times New Roman"/>
          <w:sz w:val="24"/>
          <w:szCs w:val="24"/>
        </w:rPr>
        <w:t xml:space="preserve"> подготовке.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D71B4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D71B46">
        <w:rPr>
          <w:rFonts w:ascii="Times New Roman" w:hAnsi="Times New Roman" w:cs="Times New Roman"/>
          <w:sz w:val="24"/>
          <w:szCs w:val="24"/>
        </w:rPr>
        <w:t xml:space="preserve"> спортивных соревнований.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Проведение бесед по охране здоровья.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Применение на уроках  игровых моментов, </w:t>
      </w:r>
      <w:proofErr w:type="spellStart"/>
      <w:r w:rsidRPr="00D71B46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D71B46">
        <w:rPr>
          <w:rFonts w:ascii="Times New Roman" w:hAnsi="Times New Roman" w:cs="Times New Roman"/>
          <w:sz w:val="24"/>
          <w:szCs w:val="24"/>
        </w:rPr>
        <w:t>.</w:t>
      </w:r>
    </w:p>
    <w:p w:rsidR="00FF3170" w:rsidRPr="00D71B46" w:rsidRDefault="00100BBE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районных и областных</w:t>
      </w:r>
      <w:r w:rsidR="00FF3170" w:rsidRPr="00D71B46">
        <w:rPr>
          <w:rFonts w:ascii="Times New Roman" w:hAnsi="Times New Roman" w:cs="Times New Roman"/>
          <w:sz w:val="24"/>
          <w:szCs w:val="24"/>
        </w:rPr>
        <w:t xml:space="preserve"> спортивных соревнованиях.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2.Общекультурное: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Организация экскурсий, Дней театра и музея, выставок детских рисунков, поделок и творческих работ учащихся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Проведение тематических классных часов по эстетике внешнего вида ученика, культуре поведения и речи;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Участие в конкурсах, выставках детского творчества эстетического цикла </w:t>
      </w:r>
      <w:r w:rsidR="00100BBE">
        <w:rPr>
          <w:rFonts w:ascii="Times New Roman" w:hAnsi="Times New Roman" w:cs="Times New Roman"/>
          <w:sz w:val="24"/>
          <w:szCs w:val="24"/>
        </w:rPr>
        <w:t>на уровне школы, района,</w:t>
      </w:r>
      <w:r w:rsidRPr="00D71B4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1B46">
        <w:rPr>
          <w:rFonts w:ascii="Times New Roman" w:hAnsi="Times New Roman" w:cs="Times New Roman"/>
          <w:sz w:val="24"/>
          <w:szCs w:val="24"/>
        </w:rPr>
        <w:t>Общеинтелектуальное</w:t>
      </w:r>
      <w:proofErr w:type="spellEnd"/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Библиотечные уроки;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Конкурсы, экскурсии, олимпиады, конференции, деловые и ролевые игры и др. 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4. Духовно-нравственное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Встречи с ветеранами ВОВ и труда, «Уроки мужества»;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Выставки рисунков.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Встречи с участниками «горячих точек»;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Тематические классные часы;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Подготовка к участию в </w:t>
      </w:r>
      <w:proofErr w:type="spellStart"/>
      <w:proofErr w:type="gramStart"/>
      <w:r w:rsidRPr="00D71B46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71B46">
        <w:rPr>
          <w:rFonts w:ascii="Times New Roman" w:hAnsi="Times New Roman" w:cs="Times New Roman"/>
          <w:sz w:val="24"/>
          <w:szCs w:val="24"/>
        </w:rPr>
        <w:t>- спортивной</w:t>
      </w:r>
      <w:proofErr w:type="gramEnd"/>
      <w:r w:rsidRPr="00D71B46">
        <w:rPr>
          <w:rFonts w:ascii="Times New Roman" w:hAnsi="Times New Roman" w:cs="Times New Roman"/>
          <w:sz w:val="24"/>
          <w:szCs w:val="24"/>
        </w:rPr>
        <w:t xml:space="preserve"> игре 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lastRenderedPageBreak/>
        <w:t>Оказание помощи ветеранам ВОВ и труда.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Конкурсы рисунков.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Фестивали патриотической песни. 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Проведение тематических классных часов о духовности, культуре поведения и речи;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Участие в конкурсах, выставках детского творчества на уровне школы, района, области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 xml:space="preserve">     5. Социальное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Проведение субботников;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Разведение комнатных цветов.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Акции, операции: «Дети детям», «Ветеран живет рядом», «Школьный двор» и т.д.</w:t>
      </w:r>
    </w:p>
    <w:p w:rsidR="00FF3170" w:rsidRPr="00D71B46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Участие в научно-исследовательских конференциях на уровне школы, района, области.</w:t>
      </w:r>
    </w:p>
    <w:p w:rsidR="00FF3170" w:rsidRDefault="00FF3170" w:rsidP="00D71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6">
        <w:rPr>
          <w:rFonts w:ascii="Times New Roman" w:hAnsi="Times New Roman" w:cs="Times New Roman"/>
          <w:sz w:val="24"/>
          <w:szCs w:val="24"/>
        </w:rPr>
        <w:t>Разработка проектов, проектов  к урокам.</w:t>
      </w:r>
    </w:p>
    <w:p w:rsidR="00100BBE" w:rsidRDefault="00100BBE" w:rsidP="00D71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BBE" w:rsidRPr="00100BBE" w:rsidRDefault="00100BBE" w:rsidP="00100B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BE">
        <w:rPr>
          <w:rFonts w:ascii="Times New Roman" w:hAnsi="Times New Roman" w:cs="Times New Roman"/>
          <w:b/>
          <w:sz w:val="24"/>
          <w:szCs w:val="24"/>
        </w:rPr>
        <w:t>10. Показатели  деятельности педагогов по реализации модели внеурочной деятельности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Результаты промежуточной и итоговой аттестации учащихся (итоги учебного года);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Проектная деятельность учащихся;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Участие учащихся в выставках, конкурсах, проектах, соревнованиях и т.п. вне школы;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Количество учащихся, задействованных в общешкольных и внешкольных мероприятиях;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Посещаемость занятий, курсов;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Количество учащихся, с которыми произошел случай травматизма во время образовательного процесса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Участие родителей в мероприятиях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Наличие благодарностей, грамот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Наличие рабочей программы курса внеурочной деятельности и ее соответствие предъявляемым требованиям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Ведение аналитической деятельности своей внеурочной работы с учащимися (отслеживание результатов, коррекция своей деятельности)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Применение современных технологий, обеспечивающих индивидуализацию обучения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 xml:space="preserve">Удовлетворенность  учащихся и их родителей </w:t>
      </w:r>
      <w:proofErr w:type="gramStart"/>
      <w:r w:rsidRPr="00100BBE">
        <w:rPr>
          <w:rFonts w:ascii="Times New Roman" w:hAnsi="Times New Roman" w:cs="Times New Roman"/>
          <w:sz w:val="24"/>
          <w:szCs w:val="24"/>
        </w:rPr>
        <w:t>выбранным</w:t>
      </w:r>
      <w:proofErr w:type="gramEnd"/>
      <w:r w:rsidRPr="00100BBE"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</w:t>
      </w:r>
    </w:p>
    <w:p w:rsidR="00100BBE" w:rsidRPr="00100BBE" w:rsidRDefault="00100BBE" w:rsidP="00100BB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Презентация опыта на различных уровнях</w:t>
      </w:r>
    </w:p>
    <w:p w:rsidR="00100BBE" w:rsidRDefault="00100BBE" w:rsidP="00100BBE">
      <w:pPr>
        <w:pStyle w:val="a3"/>
        <w:spacing w:line="360" w:lineRule="auto"/>
        <w:ind w:firstLine="709"/>
        <w:jc w:val="both"/>
        <w:rPr>
          <w:b/>
        </w:rPr>
      </w:pPr>
    </w:p>
    <w:p w:rsidR="00100BBE" w:rsidRPr="00100BBE" w:rsidRDefault="00100BBE" w:rsidP="00100B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BE">
        <w:rPr>
          <w:rFonts w:ascii="Times New Roman" w:hAnsi="Times New Roman" w:cs="Times New Roman"/>
          <w:b/>
          <w:sz w:val="24"/>
          <w:szCs w:val="24"/>
        </w:rPr>
        <w:t>11.  Ресурсное обеспечение</w:t>
      </w:r>
    </w:p>
    <w:p w:rsidR="00100BBE" w:rsidRPr="00100BBE" w:rsidRDefault="00100BBE" w:rsidP="00100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BBE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:rsidR="00100BBE" w:rsidRPr="005D4094" w:rsidRDefault="00100BBE" w:rsidP="00100BBE">
      <w:pPr>
        <w:pStyle w:val="a3"/>
        <w:spacing w:line="36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4181"/>
        <w:gridCol w:w="3141"/>
      </w:tblGrid>
      <w:tr w:rsidR="00100BBE" w:rsidRPr="005D4094" w:rsidTr="00D12F61">
        <w:tc>
          <w:tcPr>
            <w:tcW w:w="2249" w:type="dxa"/>
          </w:tcPr>
          <w:p w:rsidR="00100BBE" w:rsidRPr="003B40F0" w:rsidRDefault="00100BBE" w:rsidP="00CF6744">
            <w:pPr>
              <w:pStyle w:val="a3"/>
              <w:spacing w:line="360" w:lineRule="auto"/>
              <w:rPr>
                <w:b/>
              </w:rPr>
            </w:pPr>
            <w:r w:rsidRPr="003B40F0">
              <w:rPr>
                <w:b/>
              </w:rPr>
              <w:t>Рабочая группа</w:t>
            </w:r>
          </w:p>
        </w:tc>
        <w:tc>
          <w:tcPr>
            <w:tcW w:w="4181" w:type="dxa"/>
          </w:tcPr>
          <w:p w:rsidR="00100BBE" w:rsidRPr="003B40F0" w:rsidRDefault="00100BBE" w:rsidP="00CF6744">
            <w:pPr>
              <w:pStyle w:val="a3"/>
              <w:spacing w:line="360" w:lineRule="auto"/>
              <w:jc w:val="center"/>
              <w:rPr>
                <w:b/>
              </w:rPr>
            </w:pPr>
            <w:r w:rsidRPr="003B40F0">
              <w:rPr>
                <w:b/>
              </w:rPr>
              <w:t>Функции</w:t>
            </w:r>
          </w:p>
        </w:tc>
        <w:tc>
          <w:tcPr>
            <w:tcW w:w="3141" w:type="dxa"/>
          </w:tcPr>
          <w:p w:rsidR="00100BBE" w:rsidRPr="003B40F0" w:rsidRDefault="00100BBE" w:rsidP="00CF6744">
            <w:pPr>
              <w:pStyle w:val="a3"/>
              <w:spacing w:line="360" w:lineRule="auto"/>
              <w:jc w:val="center"/>
              <w:rPr>
                <w:b/>
              </w:rPr>
            </w:pPr>
            <w:r w:rsidRPr="003B40F0">
              <w:rPr>
                <w:b/>
              </w:rPr>
              <w:t>Состав</w:t>
            </w:r>
          </w:p>
        </w:tc>
      </w:tr>
      <w:tr w:rsidR="00100BBE" w:rsidRPr="00100BBE" w:rsidTr="00D12F61">
        <w:tc>
          <w:tcPr>
            <w:tcW w:w="2249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4181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деятельность всех участников образовательного </w:t>
            </w:r>
            <w:r w:rsidRPr="0010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процесса, участвующих </w:t>
            </w:r>
            <w:proofErr w:type="gramStart"/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ФГОС, обеспечивает своевременную отчетность о результатах,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мониторинг, вырабатывает рекомендации на основании результатов.</w:t>
            </w:r>
          </w:p>
        </w:tc>
        <w:tc>
          <w:tcPr>
            <w:tcW w:w="3141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</w:t>
            </w: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10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 – зам директора по ВР</w:t>
            </w:r>
            <w:r w:rsidR="00D12F61">
              <w:rPr>
                <w:rFonts w:ascii="Times New Roman" w:hAnsi="Times New Roman" w:cs="Times New Roman"/>
                <w:sz w:val="24"/>
                <w:szCs w:val="24"/>
              </w:rPr>
              <w:t>, Курилова Г.М</w:t>
            </w: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. – зам директора по </w:t>
            </w:r>
            <w:r w:rsidR="00D12F6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12F61" w:rsidRPr="00100BBE" w:rsidTr="00D12F61">
        <w:tc>
          <w:tcPr>
            <w:tcW w:w="2249" w:type="dxa"/>
          </w:tcPr>
          <w:p w:rsidR="00D12F61" w:rsidRPr="00100BBE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Консультативно-методическая</w:t>
            </w:r>
          </w:p>
        </w:tc>
        <w:tc>
          <w:tcPr>
            <w:tcW w:w="4181" w:type="dxa"/>
          </w:tcPr>
          <w:p w:rsidR="00D12F61" w:rsidRPr="00100BBE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Обеспечивает: предоставление всех необходимых содержательных материалов, проведение семинаров и совещаний с участниками в рамках инструктивно-методической работы, распространение опыта, оказание консультативной и методической помощи учителям. </w:t>
            </w:r>
          </w:p>
        </w:tc>
        <w:tc>
          <w:tcPr>
            <w:tcW w:w="3141" w:type="dxa"/>
          </w:tcPr>
          <w:p w:rsidR="00D12F61" w:rsidRPr="00100BBE" w:rsidRDefault="00D12F61" w:rsidP="00CF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</w:t>
            </w: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. – зам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 – 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Курилова Г.М</w:t>
            </w: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. – 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100BBE" w:rsidRPr="00100BBE" w:rsidTr="00D12F61">
        <w:tc>
          <w:tcPr>
            <w:tcW w:w="2249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Профессиональные сообщества</w:t>
            </w:r>
          </w:p>
        </w:tc>
        <w:tc>
          <w:tcPr>
            <w:tcW w:w="4181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Выносят решения по результатам введения ФГОС </w:t>
            </w:r>
          </w:p>
        </w:tc>
        <w:tc>
          <w:tcPr>
            <w:tcW w:w="3141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совет, </w:t>
            </w:r>
            <w:proofErr w:type="gramStart"/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школьно</w:t>
            </w:r>
            <w:r w:rsidR="00D12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D12F61">
              <w:rPr>
                <w:rFonts w:ascii="Times New Roman" w:hAnsi="Times New Roman" w:cs="Times New Roman"/>
                <w:sz w:val="24"/>
                <w:szCs w:val="24"/>
              </w:rPr>
              <w:t xml:space="preserve"> УВЦ</w:t>
            </w:r>
          </w:p>
        </w:tc>
      </w:tr>
      <w:tr w:rsidR="00100BBE" w:rsidRPr="00100BBE" w:rsidTr="00D12F61">
        <w:tc>
          <w:tcPr>
            <w:tcW w:w="2249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181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Изучают документы ФГОС, используют новые технологии в учебной и воспитательной деятельности, обеспечивающие </w:t>
            </w:r>
            <w:proofErr w:type="gramStart"/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3141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100BBE" w:rsidRPr="00100BBE" w:rsidTr="00D12F61">
        <w:trPr>
          <w:trHeight w:val="497"/>
        </w:trPr>
        <w:tc>
          <w:tcPr>
            <w:tcW w:w="2249" w:type="dxa"/>
            <w:vMerge w:val="restart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Задействованные педагоги</w:t>
            </w:r>
          </w:p>
        </w:tc>
        <w:tc>
          <w:tcPr>
            <w:tcW w:w="4181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направлениям:</w:t>
            </w:r>
          </w:p>
        </w:tc>
        <w:tc>
          <w:tcPr>
            <w:tcW w:w="3141" w:type="dxa"/>
            <w:vMerge w:val="restart"/>
          </w:tcPr>
          <w:p w:rsidR="00D12F61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61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BE" w:rsidRPr="00100BBE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А.В., Курилова Г.М</w:t>
            </w:r>
            <w:r w:rsidR="00100BBE" w:rsidRPr="00100BBE">
              <w:rPr>
                <w:rFonts w:ascii="Times New Roman" w:hAnsi="Times New Roman" w:cs="Times New Roman"/>
                <w:sz w:val="24"/>
                <w:szCs w:val="24"/>
              </w:rPr>
              <w:t>. – учителя физической культуры</w:t>
            </w:r>
          </w:p>
        </w:tc>
      </w:tr>
      <w:tr w:rsidR="00100BBE" w:rsidRPr="00100BBE" w:rsidTr="00D12F61">
        <w:trPr>
          <w:trHeight w:val="446"/>
        </w:trPr>
        <w:tc>
          <w:tcPr>
            <w:tcW w:w="2249" w:type="dxa"/>
            <w:vMerge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41" w:type="dxa"/>
            <w:vMerge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BE" w:rsidRPr="00100BBE" w:rsidTr="00D12F61">
        <w:tc>
          <w:tcPr>
            <w:tcW w:w="2249" w:type="dxa"/>
            <w:vMerge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41" w:type="dxa"/>
          </w:tcPr>
          <w:p w:rsidR="00100BBE" w:rsidRPr="00100BBE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Бовина Н.М., Иванова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Бочкарева О.Е.,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О.Н.,Завьялова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00BBE" w:rsidRPr="00100BBE" w:rsidTr="00D12F61">
        <w:tc>
          <w:tcPr>
            <w:tcW w:w="2249" w:type="dxa"/>
            <w:vMerge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100BBE" w:rsidRPr="00100BBE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А.И.</w:t>
            </w:r>
            <w:r w:rsidR="00100BBE"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</w:t>
            </w:r>
            <w:proofErr w:type="gramStart"/>
            <w:r w:rsidR="00100BBE" w:rsidRPr="00100B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Тарасова Л.А. – учитель музыки,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– учителя технологии</w:t>
            </w:r>
          </w:p>
        </w:tc>
      </w:tr>
      <w:tr w:rsidR="00D12F61" w:rsidRPr="00100BBE" w:rsidTr="00D12F61">
        <w:tc>
          <w:tcPr>
            <w:tcW w:w="2249" w:type="dxa"/>
            <w:vMerge/>
          </w:tcPr>
          <w:p w:rsidR="00D12F61" w:rsidRPr="00100BBE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12F61" w:rsidRPr="00100BBE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41" w:type="dxa"/>
          </w:tcPr>
          <w:p w:rsidR="00D12F61" w:rsidRPr="00100BBE" w:rsidRDefault="00D12F61" w:rsidP="00CF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Бовина Н.М., Иванова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Бочкарева О.Е.,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О.Н.,Завьялова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12F61" w:rsidRPr="00100BBE" w:rsidTr="00D12F61">
        <w:tc>
          <w:tcPr>
            <w:tcW w:w="2249" w:type="dxa"/>
            <w:vMerge/>
          </w:tcPr>
          <w:p w:rsidR="00D12F61" w:rsidRPr="00100BBE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12F61" w:rsidRPr="00100BBE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141" w:type="dxa"/>
          </w:tcPr>
          <w:p w:rsidR="00D12F61" w:rsidRPr="00100BBE" w:rsidRDefault="00D12F61" w:rsidP="00CF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Бовина Н.М., Иванова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Бочкарева О.Е.,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О.Н.,Завьялова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00BBE" w:rsidRPr="00100BBE" w:rsidTr="00D12F61">
        <w:tc>
          <w:tcPr>
            <w:tcW w:w="6430" w:type="dxa"/>
            <w:gridSpan w:val="2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и исследовательская деятельность проводится по всем направлениям внеурочной деятельности</w:t>
            </w:r>
          </w:p>
        </w:tc>
        <w:tc>
          <w:tcPr>
            <w:tcW w:w="3141" w:type="dxa"/>
          </w:tcPr>
          <w:p w:rsidR="00100BBE" w:rsidRPr="00100BBE" w:rsidRDefault="00D12F61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100BBE" w:rsidRPr="00100BBE" w:rsidTr="00D12F61">
        <w:tc>
          <w:tcPr>
            <w:tcW w:w="9571" w:type="dxa"/>
            <w:gridSpan w:val="3"/>
          </w:tcPr>
          <w:p w:rsidR="00100BBE" w:rsidRPr="00100BBE" w:rsidRDefault="00100BBE" w:rsidP="0010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E">
              <w:rPr>
                <w:rFonts w:ascii="Times New Roman" w:hAnsi="Times New Roman" w:cs="Times New Roman"/>
                <w:sz w:val="24"/>
                <w:szCs w:val="24"/>
              </w:rPr>
              <w:t>Педагогические ресурсы:  учителя-предметники.</w:t>
            </w:r>
          </w:p>
        </w:tc>
      </w:tr>
    </w:tbl>
    <w:p w:rsidR="00100BBE" w:rsidRPr="00100BBE" w:rsidRDefault="00100BBE" w:rsidP="00100B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0BBE" w:rsidRPr="00D12F61" w:rsidRDefault="00100BBE" w:rsidP="00100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61">
        <w:rPr>
          <w:rFonts w:ascii="Times New Roman" w:hAnsi="Times New Roman" w:cs="Times New Roman"/>
          <w:b/>
          <w:sz w:val="24"/>
          <w:szCs w:val="24"/>
        </w:rPr>
        <w:t xml:space="preserve"> Научно-методическое обеспечение 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организует административная группа, педагоги, руководители </w:t>
      </w:r>
      <w:r w:rsidR="00D12F61" w:rsidRPr="001D7925">
        <w:rPr>
          <w:rFonts w:ascii="Times New Roman" w:hAnsi="Times New Roman" w:cs="Times New Roman"/>
          <w:sz w:val="24"/>
          <w:szCs w:val="24"/>
        </w:rPr>
        <w:t>УВЦ</w:t>
      </w:r>
      <w:r w:rsidRPr="001D7925">
        <w:rPr>
          <w:rFonts w:ascii="Times New Roman" w:hAnsi="Times New Roman" w:cs="Times New Roman"/>
          <w:sz w:val="24"/>
          <w:szCs w:val="24"/>
        </w:rPr>
        <w:t xml:space="preserve"> </w:t>
      </w:r>
      <w:r w:rsidR="00D12F61" w:rsidRPr="001D7925">
        <w:rPr>
          <w:rFonts w:ascii="Times New Roman" w:hAnsi="Times New Roman" w:cs="Times New Roman"/>
          <w:sz w:val="24"/>
          <w:szCs w:val="24"/>
        </w:rPr>
        <w:t xml:space="preserve"> школы,  школьный библиотекарь</w:t>
      </w:r>
      <w:r w:rsidRPr="001D7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BBE" w:rsidRPr="00D12F61" w:rsidRDefault="00100BBE" w:rsidP="00100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61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 школа располагает спортивным залом со спортивным инвентарем  для школьников, музыкальной техникой, библиотекой, спортивной площадкой, к</w:t>
      </w:r>
      <w:r w:rsidR="00D12F61" w:rsidRPr="001D7925">
        <w:rPr>
          <w:rFonts w:ascii="Times New Roman" w:hAnsi="Times New Roman" w:cs="Times New Roman"/>
          <w:sz w:val="24"/>
          <w:szCs w:val="24"/>
        </w:rPr>
        <w:t>абинетом технологии, столярными и слесарными мастерскими</w:t>
      </w:r>
      <w:r w:rsidR="001D7925" w:rsidRPr="001D7925">
        <w:rPr>
          <w:rFonts w:ascii="Times New Roman" w:hAnsi="Times New Roman" w:cs="Times New Roman"/>
          <w:sz w:val="24"/>
          <w:szCs w:val="24"/>
        </w:rPr>
        <w:t xml:space="preserve">, </w:t>
      </w:r>
      <w:r w:rsidR="00D12F61" w:rsidRPr="001D7925">
        <w:rPr>
          <w:rFonts w:ascii="Times New Roman" w:hAnsi="Times New Roman" w:cs="Times New Roman"/>
          <w:sz w:val="24"/>
          <w:szCs w:val="24"/>
        </w:rPr>
        <w:t xml:space="preserve"> компьютерным классом, </w:t>
      </w:r>
      <w:proofErr w:type="spellStart"/>
      <w:r w:rsidR="00D12F61" w:rsidRPr="001D792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D12F61" w:rsidRPr="001D7925">
        <w:rPr>
          <w:rFonts w:ascii="Times New Roman" w:hAnsi="Times New Roman" w:cs="Times New Roman"/>
          <w:sz w:val="24"/>
          <w:szCs w:val="24"/>
        </w:rPr>
        <w:t xml:space="preserve"> классом</w:t>
      </w:r>
      <w:r w:rsidRPr="001D7925">
        <w:rPr>
          <w:rFonts w:ascii="Times New Roman" w:hAnsi="Times New Roman" w:cs="Times New Roman"/>
          <w:sz w:val="24"/>
          <w:szCs w:val="24"/>
        </w:rPr>
        <w:t>, столовой.</w:t>
      </w:r>
    </w:p>
    <w:p w:rsidR="00100BBE" w:rsidRPr="00D12F61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>         Школа располагает  кабинетами, оборудованными компьютерной техникой</w:t>
      </w:r>
      <w:proofErr w:type="gramStart"/>
      <w:r w:rsidRPr="001D79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925">
        <w:rPr>
          <w:rFonts w:ascii="Times New Roman" w:hAnsi="Times New Roman" w:cs="Times New Roman"/>
          <w:sz w:val="24"/>
          <w:szCs w:val="24"/>
        </w:rPr>
        <w:t xml:space="preserve">  кабинеты  подключены  к локальной сети Интернет. В школе есть  </w:t>
      </w:r>
      <w:proofErr w:type="spellStart"/>
      <w:r w:rsidRPr="001D792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D7925">
        <w:rPr>
          <w:rFonts w:ascii="Times New Roman" w:hAnsi="Times New Roman" w:cs="Times New Roman"/>
          <w:sz w:val="24"/>
          <w:szCs w:val="24"/>
        </w:rPr>
        <w:t>  проекторы</w:t>
      </w:r>
      <w:proofErr w:type="gramStart"/>
      <w:r w:rsidRPr="001D79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925">
        <w:rPr>
          <w:rFonts w:ascii="Times New Roman" w:hAnsi="Times New Roman" w:cs="Times New Roman"/>
          <w:sz w:val="24"/>
          <w:szCs w:val="24"/>
        </w:rPr>
        <w:t xml:space="preserve"> экраны.</w:t>
      </w:r>
    </w:p>
    <w:p w:rsidR="00100BBE" w:rsidRPr="001D7925" w:rsidRDefault="00100BBE" w:rsidP="00100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25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 </w:t>
      </w:r>
    </w:p>
    <w:p w:rsidR="00100BBE" w:rsidRPr="00D12F61" w:rsidRDefault="00100BBE" w:rsidP="001D792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2F61">
        <w:rPr>
          <w:rFonts w:ascii="Times New Roman" w:hAnsi="Times New Roman" w:cs="Times New Roman"/>
          <w:sz w:val="24"/>
          <w:szCs w:val="24"/>
        </w:rPr>
        <w:t xml:space="preserve"> Имеется </w:t>
      </w:r>
      <w:proofErr w:type="spellStart"/>
      <w:r w:rsidRPr="00D12F61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D12F61">
        <w:rPr>
          <w:rFonts w:ascii="Times New Roman" w:hAnsi="Times New Roman" w:cs="Times New Roman"/>
          <w:sz w:val="24"/>
          <w:szCs w:val="24"/>
        </w:rPr>
        <w:t xml:space="preserve">, где есть ноутбуки, телевизор, выход в интернет </w:t>
      </w:r>
    </w:p>
    <w:p w:rsidR="00100BBE" w:rsidRPr="001D7925" w:rsidRDefault="00100BBE" w:rsidP="00100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25">
        <w:rPr>
          <w:rFonts w:ascii="Times New Roman" w:hAnsi="Times New Roman" w:cs="Times New Roman"/>
          <w:b/>
          <w:sz w:val="24"/>
          <w:szCs w:val="24"/>
        </w:rPr>
        <w:t xml:space="preserve"> Внешние связи и партнерство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>Общее управление осуществляется административной группой.   В реализации внеурочной деятельности будут привлекаться родители, районная библиотека, РДК, музей и другие социальные партнеры.</w:t>
      </w:r>
    </w:p>
    <w:p w:rsidR="00100BBE" w:rsidRPr="00D12F61" w:rsidRDefault="00100BBE" w:rsidP="00100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BBE" w:rsidRPr="001D7925" w:rsidRDefault="00100BBE" w:rsidP="001D792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25">
        <w:rPr>
          <w:rFonts w:ascii="Times New Roman" w:hAnsi="Times New Roman" w:cs="Times New Roman"/>
          <w:b/>
          <w:sz w:val="24"/>
          <w:szCs w:val="24"/>
        </w:rPr>
        <w:t>12.  Риски, трудности и проблемы в реализации модели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>Среди основных факторов, способных повлиять на результаты апробации модели организации внеурочной деятельности можно выделить следующие: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3"/>
        <w:gridCol w:w="5438"/>
      </w:tblGrid>
      <w:tr w:rsidR="00100BBE" w:rsidRPr="001D7925" w:rsidTr="001D7925">
        <w:trPr>
          <w:jc w:val="center"/>
        </w:trPr>
        <w:tc>
          <w:tcPr>
            <w:tcW w:w="4133" w:type="dxa"/>
          </w:tcPr>
          <w:p w:rsidR="00100BBE" w:rsidRPr="001D7925" w:rsidRDefault="00100BBE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Фактор риска</w:t>
            </w:r>
          </w:p>
        </w:tc>
        <w:tc>
          <w:tcPr>
            <w:tcW w:w="5438" w:type="dxa"/>
          </w:tcPr>
          <w:p w:rsidR="00100BBE" w:rsidRPr="001D7925" w:rsidRDefault="00100BBE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Возможные пути разрешения</w:t>
            </w:r>
          </w:p>
        </w:tc>
      </w:tr>
      <w:tr w:rsidR="00100BBE" w:rsidRPr="001D7925" w:rsidTr="001D7925">
        <w:trPr>
          <w:jc w:val="center"/>
        </w:trPr>
        <w:tc>
          <w:tcPr>
            <w:tcW w:w="4133" w:type="dxa"/>
          </w:tcPr>
          <w:p w:rsidR="00100BBE" w:rsidRPr="001D7925" w:rsidRDefault="00100BBE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достаточного финансирования</w:t>
            </w:r>
          </w:p>
        </w:tc>
        <w:tc>
          <w:tcPr>
            <w:tcW w:w="5438" w:type="dxa"/>
          </w:tcPr>
          <w:p w:rsidR="00100BBE" w:rsidRPr="001D7925" w:rsidRDefault="00100BBE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из дополнительного фонда </w:t>
            </w:r>
          </w:p>
        </w:tc>
      </w:tr>
      <w:tr w:rsidR="00100BBE" w:rsidRPr="001D7925" w:rsidTr="001D7925">
        <w:trPr>
          <w:jc w:val="center"/>
        </w:trPr>
        <w:tc>
          <w:tcPr>
            <w:tcW w:w="4133" w:type="dxa"/>
          </w:tcPr>
          <w:p w:rsidR="00100BBE" w:rsidRPr="001D7925" w:rsidRDefault="00100BBE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отсутствие или недостаточное количество в школе необходимых специалистов</w:t>
            </w:r>
          </w:p>
        </w:tc>
        <w:tc>
          <w:tcPr>
            <w:tcW w:w="5438" w:type="dxa"/>
          </w:tcPr>
          <w:p w:rsidR="00100BBE" w:rsidRPr="001D7925" w:rsidRDefault="00100BBE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дополнительного образования, ДЮСШ</w:t>
            </w:r>
          </w:p>
        </w:tc>
      </w:tr>
      <w:tr w:rsidR="00100BBE" w:rsidRPr="001D7925" w:rsidTr="001D7925">
        <w:trPr>
          <w:jc w:val="center"/>
        </w:trPr>
        <w:tc>
          <w:tcPr>
            <w:tcW w:w="4133" w:type="dxa"/>
          </w:tcPr>
          <w:p w:rsidR="00100BBE" w:rsidRPr="001D7925" w:rsidRDefault="00100BBE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дефицит учебно-методических пособий</w:t>
            </w:r>
          </w:p>
        </w:tc>
        <w:tc>
          <w:tcPr>
            <w:tcW w:w="5438" w:type="dxa"/>
          </w:tcPr>
          <w:p w:rsidR="00100BBE" w:rsidRPr="001D7925" w:rsidRDefault="00100BBE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 </w:t>
            </w:r>
            <w:proofErr w:type="spellStart"/>
            <w:proofErr w:type="gramStart"/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BBE" w:rsidRPr="001D7925" w:rsidTr="001D7925">
        <w:trPr>
          <w:jc w:val="center"/>
        </w:trPr>
        <w:tc>
          <w:tcPr>
            <w:tcW w:w="4133" w:type="dxa"/>
          </w:tcPr>
          <w:p w:rsidR="00100BBE" w:rsidRPr="001D7925" w:rsidRDefault="00100BBE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недостаточная методическая подготовка педагогов</w:t>
            </w:r>
          </w:p>
        </w:tc>
        <w:tc>
          <w:tcPr>
            <w:tcW w:w="5438" w:type="dxa"/>
          </w:tcPr>
          <w:p w:rsidR="00100BBE" w:rsidRPr="001D7925" w:rsidRDefault="00100BBE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занятий, участие в </w:t>
            </w:r>
            <w:proofErr w:type="spellStart"/>
            <w:proofErr w:type="gramStart"/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Интернет-форумах</w:t>
            </w:r>
            <w:proofErr w:type="spellEnd"/>
            <w:proofErr w:type="gramEnd"/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 ФГОС, прохождение курсовой подготовки, в т.ч. дистанционно</w:t>
            </w:r>
          </w:p>
        </w:tc>
      </w:tr>
    </w:tbl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BBE" w:rsidRPr="001D7925" w:rsidRDefault="00100BBE" w:rsidP="001D792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25">
        <w:rPr>
          <w:rFonts w:ascii="Times New Roman" w:hAnsi="Times New Roman" w:cs="Times New Roman"/>
          <w:b/>
          <w:sz w:val="24"/>
          <w:szCs w:val="24"/>
        </w:rPr>
        <w:t>13.  Диагностика эффективности организации внеурочной деятельности</w:t>
      </w:r>
    </w:p>
    <w:p w:rsidR="00100BBE" w:rsidRPr="005D4094" w:rsidRDefault="00100BBE" w:rsidP="00100BBE">
      <w:pPr>
        <w:pStyle w:val="a3"/>
        <w:spacing w:line="360" w:lineRule="auto"/>
        <w:ind w:firstLine="709"/>
        <w:jc w:val="both"/>
        <w:rPr>
          <w:u w:val="single"/>
        </w:rPr>
      </w:pP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  <w:u w:val="single"/>
        </w:rPr>
        <w:t xml:space="preserve">Цель диагностики </w:t>
      </w:r>
      <w:r w:rsidRPr="001D7925">
        <w:rPr>
          <w:rFonts w:ascii="Times New Roman" w:hAnsi="Times New Roman" w:cs="Times New Roman"/>
          <w:sz w:val="24"/>
          <w:szCs w:val="24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>Диагностика эффективности внеурочной деятельности школьников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>Личность самого воспитанника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>Детский коллектив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>Профессиональная позиция педагога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lastRenderedPageBreak/>
        <w:t>Методы и методики мониторинга  изучения  детского коллектива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 xml:space="preserve">В качестве основных показателей и объектов </w:t>
      </w:r>
      <w:proofErr w:type="gramStart"/>
      <w:r w:rsidRPr="001D7925">
        <w:rPr>
          <w:rFonts w:ascii="Times New Roman" w:hAnsi="Times New Roman" w:cs="Times New Roman"/>
          <w:sz w:val="24"/>
          <w:szCs w:val="24"/>
        </w:rPr>
        <w:t>исследования эффективности реализации Программы воспитания</w:t>
      </w:r>
      <w:proofErr w:type="gramEnd"/>
      <w:r w:rsidRPr="001D7925">
        <w:rPr>
          <w:rFonts w:ascii="Times New Roman" w:hAnsi="Times New Roman" w:cs="Times New Roman"/>
          <w:sz w:val="24"/>
          <w:szCs w:val="24"/>
        </w:rPr>
        <w:t xml:space="preserve"> и социализации обучающихся выступают: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1D792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D7925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gramStart"/>
      <w:r w:rsidRPr="001D79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7925">
        <w:rPr>
          <w:rFonts w:ascii="Times New Roman" w:hAnsi="Times New Roman" w:cs="Times New Roman"/>
          <w:sz w:val="24"/>
          <w:szCs w:val="24"/>
        </w:rPr>
        <w:t>.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25">
        <w:rPr>
          <w:rFonts w:ascii="Times New Roman" w:hAnsi="Times New Roman" w:cs="Times New Roman"/>
          <w:sz w:val="24"/>
          <w:szCs w:val="24"/>
        </w:rPr>
        <w:t>3. 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BBE" w:rsidRPr="001D7925" w:rsidRDefault="00100BBE" w:rsidP="001D7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BBE" w:rsidRPr="005D4094" w:rsidRDefault="00100BBE" w:rsidP="00100BBE">
      <w:pPr>
        <w:pStyle w:val="a3"/>
        <w:spacing w:line="360" w:lineRule="auto"/>
        <w:ind w:firstLine="709"/>
        <w:jc w:val="both"/>
        <w:rPr>
          <w:u w:val="single"/>
        </w:rPr>
      </w:pPr>
    </w:p>
    <w:p w:rsidR="00100BBE" w:rsidRPr="005D4094" w:rsidRDefault="00100BBE" w:rsidP="00100BBE">
      <w:pPr>
        <w:pStyle w:val="a3"/>
        <w:spacing w:line="360" w:lineRule="auto"/>
        <w:ind w:firstLine="709"/>
        <w:jc w:val="both"/>
      </w:pPr>
    </w:p>
    <w:p w:rsidR="00100BBE" w:rsidRDefault="00100BBE" w:rsidP="00100BBE">
      <w:pPr>
        <w:pStyle w:val="a3"/>
        <w:spacing w:line="360" w:lineRule="auto"/>
        <w:ind w:firstLine="709"/>
        <w:jc w:val="both"/>
      </w:pPr>
    </w:p>
    <w:p w:rsidR="00100BBE" w:rsidRDefault="00100BBE" w:rsidP="00100BBE">
      <w:pPr>
        <w:pStyle w:val="a3"/>
        <w:spacing w:line="360" w:lineRule="auto"/>
        <w:ind w:firstLine="709"/>
        <w:jc w:val="both"/>
      </w:pPr>
    </w:p>
    <w:p w:rsidR="00100BBE" w:rsidRDefault="00100BBE" w:rsidP="00100BBE">
      <w:pPr>
        <w:pStyle w:val="a3"/>
        <w:spacing w:line="360" w:lineRule="auto"/>
        <w:ind w:firstLine="709"/>
        <w:jc w:val="both"/>
      </w:pPr>
    </w:p>
    <w:p w:rsidR="00100BBE" w:rsidRDefault="00100BBE" w:rsidP="00100BBE">
      <w:pPr>
        <w:pStyle w:val="a3"/>
        <w:spacing w:line="360" w:lineRule="auto"/>
        <w:ind w:firstLine="709"/>
        <w:jc w:val="both"/>
      </w:pPr>
    </w:p>
    <w:p w:rsidR="00100BBE" w:rsidRDefault="00100BBE" w:rsidP="00100BBE">
      <w:pPr>
        <w:pStyle w:val="a3"/>
        <w:spacing w:line="360" w:lineRule="auto"/>
        <w:ind w:firstLine="709"/>
        <w:jc w:val="both"/>
      </w:pPr>
    </w:p>
    <w:p w:rsidR="00100BBE" w:rsidRDefault="00100BBE" w:rsidP="00100BBE">
      <w:pPr>
        <w:pStyle w:val="a3"/>
        <w:spacing w:line="360" w:lineRule="auto"/>
        <w:ind w:firstLine="709"/>
        <w:jc w:val="both"/>
      </w:pPr>
    </w:p>
    <w:p w:rsidR="00100BBE" w:rsidRDefault="00100BBE" w:rsidP="00100BBE">
      <w:pPr>
        <w:pStyle w:val="a3"/>
        <w:spacing w:line="360" w:lineRule="auto"/>
        <w:ind w:firstLine="709"/>
        <w:jc w:val="both"/>
      </w:pPr>
    </w:p>
    <w:p w:rsidR="00100BBE" w:rsidRDefault="00100BBE" w:rsidP="00100BBE">
      <w:pPr>
        <w:pStyle w:val="a3"/>
        <w:spacing w:line="360" w:lineRule="auto"/>
        <w:ind w:firstLine="709"/>
        <w:jc w:val="both"/>
      </w:pPr>
    </w:p>
    <w:p w:rsidR="00100BBE" w:rsidRDefault="00100BBE" w:rsidP="00100BBE">
      <w:pPr>
        <w:pStyle w:val="a3"/>
        <w:spacing w:line="360" w:lineRule="auto"/>
        <w:ind w:firstLine="709"/>
        <w:jc w:val="both"/>
      </w:pPr>
    </w:p>
    <w:p w:rsidR="00100BBE" w:rsidRDefault="00100BBE" w:rsidP="00100BBE">
      <w:pPr>
        <w:ind w:firstLine="454"/>
        <w:jc w:val="both"/>
      </w:pPr>
    </w:p>
    <w:p w:rsidR="00100BBE" w:rsidRDefault="00100BBE" w:rsidP="00100BBE">
      <w:pPr>
        <w:ind w:firstLine="454"/>
        <w:jc w:val="both"/>
      </w:pPr>
    </w:p>
    <w:p w:rsidR="00100BBE" w:rsidRDefault="00100BBE" w:rsidP="00100BBE">
      <w:pPr>
        <w:ind w:firstLine="454"/>
        <w:jc w:val="both"/>
      </w:pPr>
    </w:p>
    <w:p w:rsidR="00100BBE" w:rsidRDefault="00100BBE" w:rsidP="00100BBE">
      <w:pPr>
        <w:ind w:firstLine="454"/>
        <w:jc w:val="both"/>
      </w:pPr>
    </w:p>
    <w:p w:rsidR="00100BBE" w:rsidRDefault="00100BBE" w:rsidP="00100BBE">
      <w:pPr>
        <w:ind w:firstLine="454"/>
        <w:jc w:val="both"/>
      </w:pPr>
    </w:p>
    <w:p w:rsidR="00100BBE" w:rsidRDefault="00100BBE" w:rsidP="00100BBE">
      <w:pPr>
        <w:sectPr w:rsidR="00100BB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horzAnchor="margin" w:tblpY="38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2"/>
        <w:gridCol w:w="4111"/>
        <w:gridCol w:w="4963"/>
      </w:tblGrid>
      <w:tr w:rsidR="001D7925" w:rsidTr="001D79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Default="001D7925" w:rsidP="001D7925">
            <w:pPr>
              <w:widowControl w:val="0"/>
              <w:autoSpaceDE w:val="0"/>
              <w:autoSpaceDN w:val="0"/>
              <w:adjustRightInd w:val="0"/>
              <w:ind w:right="-456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</w:rPr>
              <w:lastRenderedPageBreak/>
              <w:t>Критерий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Default="001D7925" w:rsidP="001D7925">
            <w:pPr>
              <w:widowControl w:val="0"/>
              <w:autoSpaceDE w:val="0"/>
              <w:autoSpaceDN w:val="0"/>
              <w:adjustRightInd w:val="0"/>
              <w:ind w:right="-456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Default="001D7925" w:rsidP="001D7925">
            <w:pPr>
              <w:widowControl w:val="0"/>
              <w:autoSpaceDE w:val="0"/>
              <w:autoSpaceDN w:val="0"/>
              <w:adjustRightInd w:val="0"/>
              <w:ind w:right="-456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</w:rPr>
              <w:t>Диагностические средства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Default="001D7925" w:rsidP="001D792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</w:rPr>
              <w:t>Сроки реализации; объект мониторинга</w:t>
            </w:r>
          </w:p>
        </w:tc>
      </w:tr>
      <w:tr w:rsidR="001D7925" w:rsidTr="001D79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Отношение к определенным видам социальной активности: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- к обществу;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- к умственному труду;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- к физическому труду;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- к людям;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- к себе.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1. Методики А.Н. Капустина и М.И. Шиловой для изучения воспитанности учащихся;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2. Педагогическое наблюдение;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3. Методы экспертной оценки педагогов и самооценки учащихся.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1D7925" w:rsidTr="001D792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Уровень развития  коллектива и отношений участников воспитательного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социальной активности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О.В. </w:t>
            </w:r>
            <w:proofErr w:type="spellStart"/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Лишина</w:t>
            </w:r>
            <w:proofErr w:type="spellEnd"/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мотивов участия учащихся в делах классного и общешкольного коллектива»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</w:tr>
      <w:tr w:rsidR="001D7925" w:rsidTr="001D79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Уровень развития самоуправления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Методика М.И. Рожкова «Определение уровня развития ученического самоуправления»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</w:tr>
      <w:tr w:rsidR="001D7925" w:rsidTr="001D79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Удовлетворенность членов коллектива взаимоотношениями, процессом организации деятельности, руководством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Методика Е.Н. Степанова для исследования удовлетворенности педагогов и родителей жизнедеятельностью в ОУ.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родители 1 – 4 классов;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D7925" w:rsidTr="001D792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деятельности классных руководителей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Воспитательная эффективность классного руководителя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Методика Г.А. Карповой «Классный руководитель глазами учащегося»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 (выборочно)</w:t>
            </w:r>
          </w:p>
        </w:tc>
      </w:tr>
      <w:tr w:rsidR="001D7925" w:rsidTr="001D79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деятельности (мастерство)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Метод-анализ результатов деятельности и школьной документации: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анализ планов классных руководителей;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мероприятий;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классных руководителей;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анализ работы ШМО классных руководителей;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анализ работы объединений дополнительного образования.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(за год) май – июнь 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925"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  <w:p w:rsidR="001D7925" w:rsidRPr="001D7925" w:rsidRDefault="001D7925" w:rsidP="001D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858" w:rsidRPr="008E0DCC" w:rsidRDefault="00530858" w:rsidP="008E0D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0858" w:rsidRPr="008E0DCC" w:rsidSect="001D7925">
      <w:pgSz w:w="16838" w:h="11906" w:orient="landscape"/>
      <w:pgMar w:top="1134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4BD"/>
    <w:multiLevelType w:val="hybridMultilevel"/>
    <w:tmpl w:val="E8C2DE1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853A9B"/>
    <w:multiLevelType w:val="hybridMultilevel"/>
    <w:tmpl w:val="04825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577D2"/>
    <w:multiLevelType w:val="hybridMultilevel"/>
    <w:tmpl w:val="13C26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744B"/>
    <w:multiLevelType w:val="hybridMultilevel"/>
    <w:tmpl w:val="889680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40338"/>
    <w:multiLevelType w:val="hybridMultilevel"/>
    <w:tmpl w:val="4F5E3A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45646"/>
    <w:multiLevelType w:val="hybridMultilevel"/>
    <w:tmpl w:val="2570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1327"/>
    <w:multiLevelType w:val="hybridMultilevel"/>
    <w:tmpl w:val="CF0EF1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97082"/>
    <w:multiLevelType w:val="hybridMultilevel"/>
    <w:tmpl w:val="04301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E33DF"/>
    <w:multiLevelType w:val="hybridMultilevel"/>
    <w:tmpl w:val="45C61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C21655"/>
    <w:multiLevelType w:val="hybridMultilevel"/>
    <w:tmpl w:val="C444D92A"/>
    <w:lvl w:ilvl="0" w:tplc="FBCED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F665E"/>
    <w:multiLevelType w:val="hybridMultilevel"/>
    <w:tmpl w:val="F58C8E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803456E"/>
    <w:multiLevelType w:val="hybridMultilevel"/>
    <w:tmpl w:val="89643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13554"/>
    <w:multiLevelType w:val="hybridMultilevel"/>
    <w:tmpl w:val="4F50254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2A22867"/>
    <w:multiLevelType w:val="hybridMultilevel"/>
    <w:tmpl w:val="4878A2B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346130C6"/>
    <w:multiLevelType w:val="hybridMultilevel"/>
    <w:tmpl w:val="5F4C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B254B"/>
    <w:multiLevelType w:val="hybridMultilevel"/>
    <w:tmpl w:val="5D748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9300EE"/>
    <w:multiLevelType w:val="hybridMultilevel"/>
    <w:tmpl w:val="C6DC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B5E67"/>
    <w:multiLevelType w:val="hybridMultilevel"/>
    <w:tmpl w:val="C7325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419E4"/>
    <w:multiLevelType w:val="hybridMultilevel"/>
    <w:tmpl w:val="CCD83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3388B"/>
    <w:multiLevelType w:val="hybridMultilevel"/>
    <w:tmpl w:val="C8FE5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8722C"/>
    <w:multiLevelType w:val="hybridMultilevel"/>
    <w:tmpl w:val="9A228C08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>
    <w:nsid w:val="574B0FBA"/>
    <w:multiLevelType w:val="hybridMultilevel"/>
    <w:tmpl w:val="E6F032A4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2">
    <w:nsid w:val="5E3A1B71"/>
    <w:multiLevelType w:val="hybridMultilevel"/>
    <w:tmpl w:val="EA6E15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0196D77"/>
    <w:multiLevelType w:val="hybridMultilevel"/>
    <w:tmpl w:val="9C6EA7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9C0E79"/>
    <w:multiLevelType w:val="hybridMultilevel"/>
    <w:tmpl w:val="E7426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2B54D1"/>
    <w:multiLevelType w:val="hybridMultilevel"/>
    <w:tmpl w:val="33000A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F7658C"/>
    <w:multiLevelType w:val="hybridMultilevel"/>
    <w:tmpl w:val="D6724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B35A7"/>
    <w:multiLevelType w:val="hybridMultilevel"/>
    <w:tmpl w:val="F9526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D7796"/>
    <w:multiLevelType w:val="hybridMultilevel"/>
    <w:tmpl w:val="2E2C9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5410D1"/>
    <w:multiLevelType w:val="hybridMultilevel"/>
    <w:tmpl w:val="BB4E0E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F01197"/>
    <w:multiLevelType w:val="hybridMultilevel"/>
    <w:tmpl w:val="E38E73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21"/>
  </w:num>
  <w:num w:numId="5">
    <w:abstractNumId w:val="18"/>
  </w:num>
  <w:num w:numId="6">
    <w:abstractNumId w:val="7"/>
  </w:num>
  <w:num w:numId="7">
    <w:abstractNumId w:val="1"/>
  </w:num>
  <w:num w:numId="8">
    <w:abstractNumId w:val="20"/>
  </w:num>
  <w:num w:numId="9">
    <w:abstractNumId w:val="29"/>
  </w:num>
  <w:num w:numId="10">
    <w:abstractNumId w:val="6"/>
  </w:num>
  <w:num w:numId="11">
    <w:abstractNumId w:val="25"/>
  </w:num>
  <w:num w:numId="12">
    <w:abstractNumId w:val="23"/>
  </w:num>
  <w:num w:numId="13">
    <w:abstractNumId w:val="12"/>
  </w:num>
  <w:num w:numId="14">
    <w:abstractNumId w:val="17"/>
  </w:num>
  <w:num w:numId="15">
    <w:abstractNumId w:val="10"/>
  </w:num>
  <w:num w:numId="16">
    <w:abstractNumId w:val="30"/>
  </w:num>
  <w:num w:numId="17">
    <w:abstractNumId w:val="22"/>
  </w:num>
  <w:num w:numId="18">
    <w:abstractNumId w:val="28"/>
  </w:num>
  <w:num w:numId="19">
    <w:abstractNumId w:val="3"/>
  </w:num>
  <w:num w:numId="20">
    <w:abstractNumId w:val="19"/>
  </w:num>
  <w:num w:numId="21">
    <w:abstractNumId w:val="2"/>
  </w:num>
  <w:num w:numId="22">
    <w:abstractNumId w:val="16"/>
  </w:num>
  <w:num w:numId="23">
    <w:abstractNumId w:val="26"/>
  </w:num>
  <w:num w:numId="24">
    <w:abstractNumId w:val="27"/>
  </w:num>
  <w:num w:numId="25">
    <w:abstractNumId w:val="13"/>
  </w:num>
  <w:num w:numId="26">
    <w:abstractNumId w:val="0"/>
  </w:num>
  <w:num w:numId="27">
    <w:abstractNumId w:val="11"/>
  </w:num>
  <w:num w:numId="28">
    <w:abstractNumId w:val="24"/>
  </w:num>
  <w:num w:numId="29">
    <w:abstractNumId w:val="5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E1D"/>
    <w:rsid w:val="00100BBE"/>
    <w:rsid w:val="00140FC7"/>
    <w:rsid w:val="001D7925"/>
    <w:rsid w:val="002100CD"/>
    <w:rsid w:val="004E1F2E"/>
    <w:rsid w:val="00530858"/>
    <w:rsid w:val="006E5CE6"/>
    <w:rsid w:val="00833C29"/>
    <w:rsid w:val="008E0DCC"/>
    <w:rsid w:val="008E2E89"/>
    <w:rsid w:val="00CC0C15"/>
    <w:rsid w:val="00D10E1D"/>
    <w:rsid w:val="00D12F61"/>
    <w:rsid w:val="00D71B46"/>
    <w:rsid w:val="00E6266F"/>
    <w:rsid w:val="00E905C2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1"/>
        <o:r id="V:Rule4" type="callout" idref="#_x0000_s1033"/>
        <o:r id="V:Rule5" type="callout" idref="#_x0000_s1035"/>
        <o:r id="V:Rule6" type="callout" idref="#_x0000_s1038"/>
        <o:r id="V:Rule7" type="callout" idref="#_x0000_s1039"/>
        <o:r id="V:Rule8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29"/>
  </w:style>
  <w:style w:type="paragraph" w:styleId="2">
    <w:name w:val="heading 2"/>
    <w:basedOn w:val="a"/>
    <w:link w:val="20"/>
    <w:uiPriority w:val="9"/>
    <w:qFormat/>
    <w:rsid w:val="00D10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1D"/>
    <w:pPr>
      <w:spacing w:after="0" w:line="240" w:lineRule="auto"/>
    </w:pPr>
  </w:style>
  <w:style w:type="table" w:styleId="a4">
    <w:name w:val="Table Grid"/>
    <w:basedOn w:val="a1"/>
    <w:uiPriority w:val="59"/>
    <w:rsid w:val="00D10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0E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30858"/>
    <w:pPr>
      <w:ind w:left="720"/>
      <w:contextualSpacing/>
    </w:pPr>
  </w:style>
  <w:style w:type="character" w:styleId="a6">
    <w:name w:val="Strong"/>
    <w:qFormat/>
    <w:rsid w:val="00E905C2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E0D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8E0D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0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449A-FB71-4709-A3AF-FCF82AF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2016-04-19T10:42:00Z</cp:lastPrinted>
  <dcterms:created xsi:type="dcterms:W3CDTF">2016-03-28T08:20:00Z</dcterms:created>
  <dcterms:modified xsi:type="dcterms:W3CDTF">2016-04-19T10:56:00Z</dcterms:modified>
</cp:coreProperties>
</file>